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D385" w14:textId="77777777" w:rsidR="00C96370" w:rsidRDefault="00C96370" w:rsidP="00AF12B4">
      <w:pPr>
        <w:spacing w:before="100" w:beforeAutospacing="1" w:after="100" w:afterAutospacing="1" w:line="240" w:lineRule="auto"/>
        <w:jc w:val="center"/>
      </w:pPr>
    </w:p>
    <w:p w14:paraId="6B03D2B2" w14:textId="46205928" w:rsidR="00842C51" w:rsidRPr="00961EF9" w:rsidRDefault="00E5125E" w:rsidP="00C02E78">
      <w:pPr>
        <w:spacing w:before="100" w:beforeAutospacing="1" w:after="100" w:afterAutospacing="1" w:line="240" w:lineRule="auto"/>
        <w:jc w:val="center"/>
        <w:rPr>
          <w:b/>
          <w:sz w:val="48"/>
          <w:szCs w:val="48"/>
        </w:rPr>
      </w:pPr>
      <w:r w:rsidRPr="00961EF9">
        <w:rPr>
          <w:b/>
          <w:sz w:val="48"/>
          <w:szCs w:val="48"/>
        </w:rPr>
        <w:t>IPPF</w:t>
      </w:r>
      <w:r w:rsidRPr="00961EF9">
        <w:rPr>
          <w:b/>
          <w:sz w:val="48"/>
          <w:szCs w:val="48"/>
        </w:rPr>
        <w:br/>
      </w:r>
      <w:r w:rsidR="00C02E78" w:rsidRPr="00961EF9">
        <w:rPr>
          <w:b/>
          <w:sz w:val="48"/>
          <w:szCs w:val="48"/>
        </w:rPr>
        <w:t>Governance Strengthening Pilot Programme</w:t>
      </w:r>
    </w:p>
    <w:p w14:paraId="63C272C0" w14:textId="1C5C9AE3" w:rsidR="003732D9" w:rsidRPr="00961EF9" w:rsidRDefault="00986A9D" w:rsidP="00AF12B4">
      <w:pPr>
        <w:spacing w:before="100" w:beforeAutospacing="1" w:after="100" w:afterAutospacing="1" w:line="240" w:lineRule="auto"/>
        <w:jc w:val="center"/>
        <w:rPr>
          <w:b/>
          <w:sz w:val="48"/>
          <w:szCs w:val="48"/>
        </w:rPr>
      </w:pPr>
      <w:r w:rsidRPr="00961EF9">
        <w:rPr>
          <w:b/>
          <w:sz w:val="48"/>
          <w:szCs w:val="48"/>
        </w:rPr>
        <w:t xml:space="preserve">Background and </w:t>
      </w:r>
      <w:r w:rsidR="00C02E78" w:rsidRPr="00961EF9">
        <w:rPr>
          <w:b/>
          <w:sz w:val="48"/>
          <w:szCs w:val="48"/>
        </w:rPr>
        <w:t>A</w:t>
      </w:r>
      <w:bookmarkStart w:id="0" w:name="_GoBack"/>
      <w:bookmarkEnd w:id="0"/>
      <w:r w:rsidR="00C02E78" w:rsidRPr="00961EF9">
        <w:rPr>
          <w:b/>
          <w:sz w:val="48"/>
          <w:szCs w:val="48"/>
        </w:rPr>
        <w:t>pplication</w:t>
      </w:r>
      <w:r w:rsidR="00842C51" w:rsidRPr="00961EF9">
        <w:rPr>
          <w:b/>
          <w:sz w:val="48"/>
          <w:szCs w:val="48"/>
        </w:rPr>
        <w:t xml:space="preserve"> Process </w:t>
      </w:r>
    </w:p>
    <w:p w14:paraId="1AC1287C" w14:textId="0A373D7F" w:rsidR="002E2A11" w:rsidRPr="00961EF9" w:rsidRDefault="00C02E78" w:rsidP="00AF12B4">
      <w:pPr>
        <w:spacing w:before="100" w:beforeAutospacing="1" w:after="100" w:afterAutospacing="1" w:line="240" w:lineRule="auto"/>
        <w:jc w:val="center"/>
        <w:rPr>
          <w:b/>
          <w:sz w:val="48"/>
          <w:szCs w:val="48"/>
        </w:rPr>
      </w:pPr>
      <w:r w:rsidRPr="00961EF9">
        <w:rPr>
          <w:b/>
          <w:sz w:val="48"/>
          <w:szCs w:val="48"/>
        </w:rPr>
        <w:t>February</w:t>
      </w:r>
      <w:r w:rsidR="002E2A11" w:rsidRPr="00961EF9">
        <w:rPr>
          <w:b/>
          <w:sz w:val="48"/>
          <w:szCs w:val="48"/>
        </w:rPr>
        <w:t xml:space="preserve"> 20</w:t>
      </w:r>
      <w:r w:rsidRPr="00961EF9">
        <w:rPr>
          <w:b/>
          <w:sz w:val="48"/>
          <w:szCs w:val="48"/>
        </w:rPr>
        <w:t>20</w:t>
      </w:r>
    </w:p>
    <w:p w14:paraId="199A3609" w14:textId="7294A797" w:rsidR="00C96370" w:rsidRPr="00961EF9" w:rsidRDefault="00D22C7C" w:rsidP="00AF12B4">
      <w:pPr>
        <w:spacing w:before="100" w:beforeAutospacing="1" w:after="100" w:afterAutospacing="1" w:line="240" w:lineRule="auto"/>
        <w:jc w:val="center"/>
      </w:pPr>
      <w:r w:rsidRPr="00961EF9">
        <w:rPr>
          <w:b/>
          <w:bCs/>
          <w:color w:val="FF0000"/>
          <w:sz w:val="24"/>
          <w:szCs w:val="24"/>
        </w:rPr>
        <w:t xml:space="preserve">Closing date extended to </w:t>
      </w:r>
      <w:r w:rsidR="007E3F00" w:rsidRPr="00961EF9">
        <w:rPr>
          <w:b/>
          <w:bCs/>
          <w:color w:val="FF0000"/>
          <w:sz w:val="24"/>
          <w:szCs w:val="24"/>
        </w:rPr>
        <w:t>22nd</w:t>
      </w:r>
      <w:r w:rsidRPr="00961EF9">
        <w:rPr>
          <w:b/>
          <w:bCs/>
          <w:color w:val="FF0000"/>
          <w:sz w:val="24"/>
          <w:szCs w:val="24"/>
        </w:rPr>
        <w:t xml:space="preserve"> May - see updated timeline</w:t>
      </w:r>
    </w:p>
    <w:p w14:paraId="4C17B11D" w14:textId="720C12DB" w:rsidR="00C96370" w:rsidRPr="00961EF9" w:rsidRDefault="00565608" w:rsidP="00AF12B4">
      <w:pPr>
        <w:spacing w:before="100" w:beforeAutospacing="1" w:after="100" w:afterAutospacing="1" w:line="240" w:lineRule="auto"/>
        <w:jc w:val="center"/>
      </w:pPr>
      <w:r w:rsidRPr="00961EF9">
        <w:rPr>
          <w:noProof/>
        </w:rPr>
        <w:drawing>
          <wp:inline distT="0" distB="0" distL="0" distR="0" wp14:anchorId="543C532E" wp14:editId="294FF86F">
            <wp:extent cx="787791" cy="78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790904" cy="790904"/>
                    </a:xfrm>
                    <a:prstGeom prst="rect">
                      <a:avLst/>
                    </a:prstGeom>
                  </pic:spPr>
                </pic:pic>
              </a:graphicData>
            </a:graphic>
          </wp:inline>
        </w:drawing>
      </w:r>
    </w:p>
    <w:p w14:paraId="43F28811" w14:textId="77777777" w:rsidR="00C96370" w:rsidRPr="00961EF9" w:rsidRDefault="00C96370" w:rsidP="00AF12B4">
      <w:pPr>
        <w:spacing w:before="100" w:beforeAutospacing="1" w:after="100" w:afterAutospacing="1" w:line="240" w:lineRule="auto"/>
        <w:jc w:val="center"/>
      </w:pPr>
    </w:p>
    <w:p w14:paraId="4A5AC88B" w14:textId="006AE763" w:rsidR="00C96370" w:rsidRPr="00961EF9" w:rsidRDefault="00C96370" w:rsidP="00AF12B4">
      <w:pPr>
        <w:spacing w:before="100" w:beforeAutospacing="1" w:after="100" w:afterAutospacing="1" w:line="240" w:lineRule="auto"/>
        <w:jc w:val="center"/>
      </w:pPr>
    </w:p>
    <w:p w14:paraId="17CC6A92" w14:textId="77777777" w:rsidR="00C96370" w:rsidRPr="00961EF9" w:rsidRDefault="00C96370" w:rsidP="00AF12B4">
      <w:pPr>
        <w:spacing w:before="100" w:beforeAutospacing="1" w:after="100" w:afterAutospacing="1" w:line="240" w:lineRule="auto"/>
        <w:jc w:val="center"/>
      </w:pPr>
    </w:p>
    <w:p w14:paraId="18211000" w14:textId="77777777" w:rsidR="00C96370" w:rsidRPr="00961EF9" w:rsidRDefault="00C96370" w:rsidP="00AF12B4">
      <w:pPr>
        <w:spacing w:before="100" w:beforeAutospacing="1" w:after="100" w:afterAutospacing="1" w:line="240" w:lineRule="auto"/>
        <w:jc w:val="center"/>
      </w:pPr>
    </w:p>
    <w:p w14:paraId="48468A8A" w14:textId="77777777" w:rsidR="00E5125E" w:rsidRPr="00961EF9" w:rsidRDefault="00E5125E" w:rsidP="00AF12B4">
      <w:pPr>
        <w:spacing w:before="100" w:beforeAutospacing="1" w:after="100" w:afterAutospacing="1" w:line="240" w:lineRule="auto"/>
        <w:jc w:val="center"/>
      </w:pPr>
    </w:p>
    <w:p w14:paraId="553D9B5C" w14:textId="77777777" w:rsidR="00C96370" w:rsidRPr="00961EF9" w:rsidRDefault="00C96370" w:rsidP="00AF12B4">
      <w:pPr>
        <w:spacing w:before="100" w:beforeAutospacing="1" w:after="100" w:afterAutospacing="1" w:line="240" w:lineRule="auto"/>
        <w:jc w:val="center"/>
      </w:pPr>
    </w:p>
    <w:p w14:paraId="377E0059" w14:textId="77777777" w:rsidR="00C96370" w:rsidRPr="00961EF9" w:rsidRDefault="00C96370" w:rsidP="00AF12B4">
      <w:pPr>
        <w:spacing w:before="100" w:beforeAutospacing="1" w:after="100" w:afterAutospacing="1" w:line="240" w:lineRule="auto"/>
        <w:jc w:val="center"/>
      </w:pPr>
    </w:p>
    <w:p w14:paraId="77E02DB2" w14:textId="77777777" w:rsidR="00C96370" w:rsidRPr="00961EF9" w:rsidRDefault="00C96370" w:rsidP="00AF12B4">
      <w:pPr>
        <w:spacing w:before="100" w:beforeAutospacing="1" w:after="100" w:afterAutospacing="1" w:line="240" w:lineRule="auto"/>
        <w:jc w:val="center"/>
      </w:pPr>
    </w:p>
    <w:p w14:paraId="6E45FDEC" w14:textId="77777777" w:rsidR="00C96370" w:rsidRPr="00961EF9" w:rsidRDefault="00C96370" w:rsidP="00AF12B4">
      <w:pPr>
        <w:spacing w:before="100" w:beforeAutospacing="1" w:after="100" w:afterAutospacing="1" w:line="240" w:lineRule="auto"/>
        <w:jc w:val="center"/>
      </w:pPr>
    </w:p>
    <w:p w14:paraId="0E2B351B" w14:textId="77777777" w:rsidR="00C96370" w:rsidRPr="00961EF9" w:rsidRDefault="00C96370" w:rsidP="00AF12B4">
      <w:pPr>
        <w:spacing w:before="100" w:beforeAutospacing="1" w:after="100" w:afterAutospacing="1" w:line="240" w:lineRule="auto"/>
        <w:jc w:val="center"/>
      </w:pPr>
    </w:p>
    <w:p w14:paraId="2AA115B7" w14:textId="77777777" w:rsidR="00C96370" w:rsidRPr="00961EF9" w:rsidRDefault="00C96370" w:rsidP="00AF12B4">
      <w:pPr>
        <w:spacing w:before="100" w:beforeAutospacing="1" w:after="100" w:afterAutospacing="1" w:line="240" w:lineRule="auto"/>
        <w:jc w:val="center"/>
      </w:pPr>
    </w:p>
    <w:p w14:paraId="00CADD35" w14:textId="77777777" w:rsidR="00C96370" w:rsidRPr="00961EF9" w:rsidRDefault="00C96370" w:rsidP="00AF12B4">
      <w:pPr>
        <w:spacing w:before="100" w:beforeAutospacing="1" w:after="100" w:afterAutospacing="1" w:line="240" w:lineRule="auto"/>
        <w:jc w:val="center"/>
      </w:pPr>
    </w:p>
    <w:p w14:paraId="0194F7ED" w14:textId="77777777" w:rsidR="00C96370" w:rsidRPr="00961EF9" w:rsidRDefault="00C96370" w:rsidP="00AF12B4">
      <w:pPr>
        <w:spacing w:before="100" w:beforeAutospacing="1" w:after="100" w:afterAutospacing="1" w:line="240" w:lineRule="auto"/>
        <w:jc w:val="center"/>
      </w:pPr>
    </w:p>
    <w:p w14:paraId="4AF7DF05" w14:textId="77777777" w:rsidR="00C96370" w:rsidRPr="00961EF9" w:rsidRDefault="00C96370" w:rsidP="00AF12B4">
      <w:pPr>
        <w:spacing w:before="100" w:beforeAutospacing="1" w:after="100" w:afterAutospacing="1" w:line="240" w:lineRule="auto"/>
        <w:jc w:val="center"/>
      </w:pPr>
    </w:p>
    <w:p w14:paraId="6C333A09" w14:textId="46FD12A7" w:rsidR="00E5125E" w:rsidRPr="00961EF9" w:rsidRDefault="009F5867" w:rsidP="00565608">
      <w:pPr>
        <w:spacing w:before="100" w:beforeAutospacing="1" w:after="100" w:afterAutospacing="1" w:line="240" w:lineRule="auto"/>
        <w:jc w:val="center"/>
      </w:pPr>
      <w:r w:rsidRPr="00961EF9">
        <w:t>February</w:t>
      </w:r>
      <w:r w:rsidR="00F932F6" w:rsidRPr="00961EF9">
        <w:t xml:space="preserve"> 20</w:t>
      </w:r>
      <w:r w:rsidR="00C02E78" w:rsidRPr="00961EF9">
        <w:t>20</w:t>
      </w:r>
    </w:p>
    <w:p w14:paraId="12F363B9" w14:textId="553583B3" w:rsidR="00C02E78" w:rsidRPr="00961EF9" w:rsidRDefault="00C02E78" w:rsidP="00C02E78">
      <w:pPr>
        <w:rPr>
          <w:rFonts w:eastAsia="Times New Roman" w:cstheme="minorHAnsi"/>
          <w:b/>
          <w:bCs/>
          <w:color w:val="000000"/>
          <w:lang w:eastAsia="en-GB"/>
        </w:rPr>
      </w:pPr>
      <w:r w:rsidRPr="00961EF9">
        <w:rPr>
          <w:rFonts w:eastAsia="Times New Roman" w:cstheme="minorHAnsi"/>
          <w:b/>
          <w:bCs/>
          <w:color w:val="000000"/>
          <w:lang w:eastAsia="en-GB"/>
        </w:rPr>
        <w:lastRenderedPageBreak/>
        <w:t>Introduction</w:t>
      </w:r>
    </w:p>
    <w:p w14:paraId="6A1BDF11" w14:textId="1D9A6732" w:rsidR="00C02E78" w:rsidRPr="00961EF9" w:rsidRDefault="00C02E78" w:rsidP="00B00F75">
      <w:p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IPPF is launching a pilot programme to support up to ten Member Associations in strengthening organisational governance. Learnings from the experience of th</w:t>
      </w:r>
      <w:r w:rsidR="00F43F60" w:rsidRPr="00961EF9">
        <w:rPr>
          <w:rFonts w:eastAsia="Times New Roman" w:cstheme="minorHAnsi"/>
          <w:color w:val="000000"/>
          <w:lang w:eastAsia="en-GB"/>
        </w:rPr>
        <w:t>e</w:t>
      </w:r>
      <w:r w:rsidRPr="00961EF9">
        <w:rPr>
          <w:rFonts w:eastAsia="Times New Roman" w:cstheme="minorHAnsi"/>
          <w:color w:val="000000"/>
          <w:lang w:eastAsia="en-GB"/>
        </w:rPr>
        <w:t xml:space="preserve"> selected member associations will be document</w:t>
      </w:r>
      <w:r w:rsidR="00666E0E" w:rsidRPr="00961EF9">
        <w:rPr>
          <w:rFonts w:eastAsia="Times New Roman" w:cstheme="minorHAnsi"/>
          <w:color w:val="000000"/>
          <w:lang w:eastAsia="en-GB"/>
        </w:rPr>
        <w:t>ed</w:t>
      </w:r>
      <w:r w:rsidRPr="00961EF9">
        <w:rPr>
          <w:rFonts w:eastAsia="Times New Roman" w:cstheme="minorHAnsi"/>
          <w:color w:val="000000"/>
          <w:lang w:eastAsia="en-GB"/>
        </w:rPr>
        <w:t xml:space="preserve"> for the benefit of all MAs and for future governance review and strengthening processes.</w:t>
      </w:r>
    </w:p>
    <w:p w14:paraId="7EE70A31" w14:textId="0E8ADFF8" w:rsidR="00B00F75" w:rsidRPr="00961EF9" w:rsidRDefault="00B00F75" w:rsidP="00B00F75">
      <w:pPr>
        <w:spacing w:after="0" w:line="240" w:lineRule="auto"/>
        <w:contextualSpacing/>
        <w:jc w:val="both"/>
        <w:rPr>
          <w:rFonts w:eastAsia="Times New Roman" w:cstheme="minorHAnsi"/>
          <w:color w:val="000000"/>
          <w:lang w:eastAsia="en-GB"/>
        </w:rPr>
      </w:pPr>
    </w:p>
    <w:p w14:paraId="5686109B" w14:textId="15B6BD0B" w:rsidR="000948C3" w:rsidRPr="00961EF9" w:rsidRDefault="000948C3" w:rsidP="000948C3">
      <w:pPr>
        <w:spacing w:after="0" w:line="240" w:lineRule="auto"/>
        <w:contextualSpacing/>
        <w:jc w:val="both"/>
        <w:rPr>
          <w:rFonts w:ascii="Calibri" w:hAnsi="Calibri" w:cs="Calibri"/>
        </w:rPr>
      </w:pPr>
      <w:r w:rsidRPr="00961EF9">
        <w:rPr>
          <w:rFonts w:ascii="Calibri" w:hAnsi="Calibri" w:cs="Calibri"/>
        </w:rPr>
        <w:t xml:space="preserve">The programme is entirely voluntary and is for </w:t>
      </w:r>
      <w:r w:rsidR="00937A58" w:rsidRPr="00961EF9">
        <w:rPr>
          <w:rFonts w:ascii="Calibri" w:hAnsi="Calibri" w:cs="Calibri"/>
        </w:rPr>
        <w:t xml:space="preserve">those </w:t>
      </w:r>
      <w:r w:rsidRPr="00961EF9">
        <w:rPr>
          <w:rFonts w:ascii="Calibri" w:hAnsi="Calibri" w:cs="Calibri"/>
        </w:rPr>
        <w:t xml:space="preserve">MAs that have expressed an interest in improving or reforming their governance. </w:t>
      </w:r>
    </w:p>
    <w:p w14:paraId="00BEE30C" w14:textId="3618EE72" w:rsidR="000948C3" w:rsidRPr="00961EF9" w:rsidRDefault="000948C3" w:rsidP="00B00F75">
      <w:pPr>
        <w:spacing w:after="0" w:line="240" w:lineRule="auto"/>
        <w:contextualSpacing/>
        <w:jc w:val="both"/>
        <w:rPr>
          <w:rFonts w:eastAsia="Times New Roman" w:cstheme="minorHAnsi"/>
          <w:color w:val="000000"/>
          <w:lang w:eastAsia="en-GB"/>
        </w:rPr>
      </w:pPr>
    </w:p>
    <w:p w14:paraId="75804FE6" w14:textId="77777777" w:rsidR="000948C3" w:rsidRPr="00961EF9" w:rsidRDefault="000948C3" w:rsidP="00B00F75">
      <w:pPr>
        <w:spacing w:after="0" w:line="240" w:lineRule="auto"/>
        <w:contextualSpacing/>
        <w:jc w:val="both"/>
        <w:rPr>
          <w:rFonts w:eastAsia="Times New Roman" w:cstheme="minorHAnsi"/>
          <w:color w:val="000000"/>
          <w:lang w:eastAsia="en-GB"/>
        </w:rPr>
      </w:pPr>
    </w:p>
    <w:p w14:paraId="01BB1D2D" w14:textId="027B6615" w:rsidR="00C02E78" w:rsidRPr="00961EF9" w:rsidRDefault="00C02E78" w:rsidP="00C02E78">
      <w:pPr>
        <w:rPr>
          <w:rFonts w:eastAsia="Times New Roman" w:cstheme="minorHAnsi"/>
          <w:b/>
          <w:bCs/>
          <w:color w:val="000000"/>
          <w:lang w:eastAsia="en-GB"/>
        </w:rPr>
      </w:pPr>
      <w:r w:rsidRPr="00961EF9">
        <w:rPr>
          <w:rFonts w:eastAsia="Times New Roman" w:cstheme="minorHAnsi"/>
          <w:b/>
          <w:bCs/>
          <w:color w:val="000000"/>
          <w:lang w:eastAsia="en-GB"/>
        </w:rPr>
        <w:t>Background</w:t>
      </w:r>
    </w:p>
    <w:p w14:paraId="5584C582" w14:textId="05981095" w:rsidR="00814C85" w:rsidRPr="00961EF9" w:rsidRDefault="001C3C3D" w:rsidP="001C3C3D">
      <w:p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 xml:space="preserve">Between June and October 2019, </w:t>
      </w:r>
      <w:r w:rsidR="00760AD8" w:rsidRPr="00961EF9">
        <w:rPr>
          <w:rFonts w:eastAsia="Times New Roman" w:cstheme="minorHAnsi"/>
          <w:color w:val="000000"/>
          <w:lang w:eastAsia="en-GB"/>
        </w:rPr>
        <w:t xml:space="preserve">the </w:t>
      </w:r>
      <w:r w:rsidR="00BB244D" w:rsidRPr="00961EF9">
        <w:rPr>
          <w:rFonts w:eastAsia="Times New Roman" w:cstheme="minorHAnsi"/>
          <w:color w:val="000000"/>
          <w:lang w:eastAsia="en-GB"/>
        </w:rPr>
        <w:t>Independent</w:t>
      </w:r>
      <w:r w:rsidR="00760AD8" w:rsidRPr="00961EF9">
        <w:rPr>
          <w:rFonts w:eastAsia="Times New Roman" w:cstheme="minorHAnsi"/>
          <w:color w:val="000000"/>
          <w:lang w:eastAsia="en-GB"/>
        </w:rPr>
        <w:t xml:space="preserve"> Governance Reform Commission</w:t>
      </w:r>
      <w:r w:rsidR="00BB244D" w:rsidRPr="00961EF9">
        <w:rPr>
          <w:rFonts w:eastAsia="Times New Roman" w:cstheme="minorHAnsi"/>
          <w:color w:val="000000"/>
          <w:lang w:eastAsia="en-GB"/>
        </w:rPr>
        <w:t xml:space="preserve"> (IGRC)</w:t>
      </w:r>
      <w:r w:rsidR="00760AD8" w:rsidRPr="00961EF9">
        <w:rPr>
          <w:rFonts w:eastAsia="Times New Roman" w:cstheme="minorHAnsi"/>
          <w:color w:val="000000"/>
          <w:lang w:eastAsia="en-GB"/>
        </w:rPr>
        <w:t xml:space="preserve"> </w:t>
      </w:r>
      <w:r w:rsidRPr="00961EF9">
        <w:rPr>
          <w:rFonts w:eastAsia="Times New Roman" w:cstheme="minorHAnsi"/>
          <w:color w:val="000000"/>
          <w:lang w:eastAsia="en-GB"/>
        </w:rPr>
        <w:t xml:space="preserve">conducted a review of IPPFs governance system. The objective of the review was to develop a proposal for how to reform IPPFs global and regional governance structures. The review included an extensive consultation process in all of the six IPPF regions. In the course of these consultations </w:t>
      </w:r>
      <w:r w:rsidR="00C304A7" w:rsidRPr="00961EF9">
        <w:rPr>
          <w:rFonts w:eastAsia="Times New Roman" w:cstheme="minorHAnsi"/>
          <w:color w:val="000000"/>
          <w:lang w:eastAsia="en-GB"/>
        </w:rPr>
        <w:t>numerous member associations</w:t>
      </w:r>
      <w:r w:rsidRPr="00961EF9">
        <w:rPr>
          <w:rFonts w:eastAsia="Times New Roman" w:cstheme="minorHAnsi"/>
          <w:color w:val="000000"/>
          <w:lang w:eastAsia="en-GB"/>
        </w:rPr>
        <w:t xml:space="preserve"> raised concerns about the quality of national level </w:t>
      </w:r>
      <w:r w:rsidR="000948C3" w:rsidRPr="00961EF9">
        <w:rPr>
          <w:rFonts w:eastAsia="Times New Roman" w:cstheme="minorHAnsi"/>
          <w:color w:val="000000"/>
          <w:lang w:eastAsia="en-GB"/>
        </w:rPr>
        <w:t>boards</w:t>
      </w:r>
      <w:r w:rsidRPr="00961EF9">
        <w:rPr>
          <w:rFonts w:eastAsia="Times New Roman" w:cstheme="minorHAnsi"/>
          <w:color w:val="000000"/>
          <w:lang w:eastAsia="en-GB"/>
        </w:rPr>
        <w:t xml:space="preserve"> and governance structures. Although these issues fell outside of the mandate of the Commission, the</w:t>
      </w:r>
      <w:r w:rsidR="00666E0E" w:rsidRPr="00961EF9">
        <w:rPr>
          <w:rFonts w:eastAsia="Times New Roman" w:cstheme="minorHAnsi"/>
          <w:color w:val="000000"/>
          <w:lang w:eastAsia="en-GB"/>
        </w:rPr>
        <w:t>y</w:t>
      </w:r>
      <w:r w:rsidR="000948C3" w:rsidRPr="00961EF9">
        <w:rPr>
          <w:rFonts w:eastAsia="Times New Roman" w:cstheme="minorHAnsi"/>
          <w:color w:val="000000"/>
          <w:lang w:eastAsia="en-GB"/>
        </w:rPr>
        <w:t xml:space="preserve"> </w:t>
      </w:r>
      <w:r w:rsidRPr="00961EF9">
        <w:rPr>
          <w:rFonts w:eastAsia="Times New Roman" w:cstheme="minorHAnsi"/>
          <w:color w:val="000000"/>
          <w:lang w:eastAsia="en-GB"/>
        </w:rPr>
        <w:t xml:space="preserve">acknowledged </w:t>
      </w:r>
      <w:r w:rsidR="00666E0E" w:rsidRPr="00961EF9">
        <w:rPr>
          <w:rFonts w:eastAsia="Times New Roman" w:cstheme="minorHAnsi"/>
          <w:color w:val="000000"/>
          <w:lang w:eastAsia="en-GB"/>
        </w:rPr>
        <w:t xml:space="preserve">the </w:t>
      </w:r>
      <w:r w:rsidR="00C02E78" w:rsidRPr="00961EF9">
        <w:rPr>
          <w:rFonts w:ascii="Calibri" w:hAnsi="Calibri" w:cs="Calibri"/>
        </w:rPr>
        <w:t xml:space="preserve">importance of strong governance at the MA level when those serving on global governance are drawn from the national level. </w:t>
      </w:r>
    </w:p>
    <w:p w14:paraId="6943FE86" w14:textId="77777777" w:rsidR="00814C85" w:rsidRPr="00961EF9" w:rsidRDefault="00814C85" w:rsidP="00B00F75">
      <w:pPr>
        <w:spacing w:after="0" w:line="240" w:lineRule="auto"/>
        <w:contextualSpacing/>
        <w:jc w:val="both"/>
        <w:rPr>
          <w:rFonts w:ascii="Calibri" w:hAnsi="Calibri" w:cs="Calibri"/>
        </w:rPr>
      </w:pPr>
    </w:p>
    <w:p w14:paraId="73B863FA" w14:textId="541F9125" w:rsidR="00814C85" w:rsidRPr="00961EF9" w:rsidRDefault="00C02E78" w:rsidP="00814C85">
      <w:p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The commission</w:t>
      </w:r>
      <w:r w:rsidR="00814C85" w:rsidRPr="00961EF9">
        <w:rPr>
          <w:rFonts w:eastAsia="Times New Roman" w:cstheme="minorHAnsi"/>
          <w:color w:val="000000"/>
          <w:lang w:eastAsia="en-GB"/>
        </w:rPr>
        <w:t xml:space="preserve"> therefore</w:t>
      </w:r>
      <w:r w:rsidRPr="00961EF9">
        <w:rPr>
          <w:rFonts w:eastAsia="Times New Roman" w:cstheme="minorHAnsi"/>
          <w:color w:val="000000"/>
          <w:lang w:eastAsia="en-GB"/>
        </w:rPr>
        <w:t xml:space="preserve"> suggested that </w:t>
      </w:r>
      <w:r w:rsidRPr="00961EF9">
        <w:rPr>
          <w:rFonts w:ascii="Calibri" w:hAnsi="Calibri" w:cs="Calibri"/>
        </w:rPr>
        <w:t xml:space="preserve">a governance strengthening programme at the MA level be developed based on IPPF governance standards and include MA-to-MA learning and documenting good practice within IPPF and other relevant national organisations. </w:t>
      </w:r>
      <w:r w:rsidR="00814C85" w:rsidRPr="00961EF9">
        <w:rPr>
          <w:rFonts w:eastAsia="Times New Roman" w:cstheme="minorHAnsi"/>
          <w:color w:val="000000"/>
          <w:lang w:eastAsia="en-GB"/>
        </w:rPr>
        <w:t xml:space="preserve">The </w:t>
      </w:r>
      <w:r w:rsidR="000948C3" w:rsidRPr="00961EF9">
        <w:rPr>
          <w:rFonts w:eastAsia="Times New Roman" w:cstheme="minorHAnsi"/>
          <w:color w:val="000000"/>
          <w:lang w:eastAsia="en-GB"/>
        </w:rPr>
        <w:t>recommendation</w:t>
      </w:r>
      <w:r w:rsidR="00814C85" w:rsidRPr="00961EF9">
        <w:rPr>
          <w:rFonts w:eastAsia="Times New Roman" w:cstheme="minorHAnsi"/>
          <w:color w:val="000000"/>
          <w:lang w:eastAsia="en-GB"/>
        </w:rPr>
        <w:t xml:space="preserve"> was included in the </w:t>
      </w:r>
      <w:hyperlink r:id="rId12" w:history="1">
        <w:r w:rsidR="00814C85" w:rsidRPr="00961EF9">
          <w:rPr>
            <w:rStyle w:val="Hyperlink"/>
            <w:rFonts w:eastAsia="Times New Roman" w:cstheme="minorHAnsi"/>
            <w:lang w:eastAsia="en-GB"/>
          </w:rPr>
          <w:t>final report</w:t>
        </w:r>
      </w:hyperlink>
      <w:r w:rsidR="00814C85" w:rsidRPr="00961EF9">
        <w:rPr>
          <w:rFonts w:eastAsia="Times New Roman" w:cstheme="minorHAnsi"/>
          <w:color w:val="000000"/>
          <w:lang w:eastAsia="en-GB"/>
        </w:rPr>
        <w:t xml:space="preserve"> </w:t>
      </w:r>
      <w:r w:rsidR="000948C3" w:rsidRPr="00961EF9">
        <w:rPr>
          <w:rFonts w:eastAsia="Times New Roman" w:cstheme="minorHAnsi"/>
          <w:color w:val="000000"/>
          <w:lang w:eastAsia="en-GB"/>
        </w:rPr>
        <w:t>to</w:t>
      </w:r>
      <w:r w:rsidR="00814C85" w:rsidRPr="00961EF9">
        <w:rPr>
          <w:rFonts w:eastAsia="Times New Roman" w:cstheme="minorHAnsi"/>
          <w:color w:val="000000"/>
          <w:lang w:eastAsia="en-GB"/>
        </w:rPr>
        <w:t xml:space="preserve"> the General Assembly</w:t>
      </w:r>
      <w:r w:rsidR="000948C3" w:rsidRPr="00961EF9">
        <w:rPr>
          <w:rFonts w:eastAsia="Times New Roman" w:cstheme="minorHAnsi"/>
          <w:color w:val="000000"/>
          <w:lang w:eastAsia="en-GB"/>
        </w:rPr>
        <w:t>, which was adopted at their meeting</w:t>
      </w:r>
      <w:r w:rsidR="00814C85" w:rsidRPr="00961EF9">
        <w:rPr>
          <w:rFonts w:eastAsia="Times New Roman" w:cstheme="minorHAnsi"/>
          <w:color w:val="000000"/>
          <w:lang w:eastAsia="en-GB"/>
        </w:rPr>
        <w:t xml:space="preserve"> in New Delhi, India </w:t>
      </w:r>
      <w:r w:rsidR="000948C3" w:rsidRPr="00961EF9">
        <w:rPr>
          <w:rFonts w:eastAsia="Times New Roman" w:cstheme="minorHAnsi"/>
          <w:color w:val="000000"/>
          <w:lang w:eastAsia="en-GB"/>
        </w:rPr>
        <w:t>in</w:t>
      </w:r>
      <w:r w:rsidR="00814C85" w:rsidRPr="00961EF9">
        <w:rPr>
          <w:rFonts w:eastAsia="Times New Roman" w:cstheme="minorHAnsi"/>
          <w:color w:val="000000"/>
          <w:lang w:eastAsia="en-GB"/>
        </w:rPr>
        <w:t xml:space="preserve"> November 2019.</w:t>
      </w:r>
    </w:p>
    <w:p w14:paraId="57FED2E5" w14:textId="4D7E74F4" w:rsidR="00B00F75" w:rsidRPr="00961EF9" w:rsidRDefault="00B00F75" w:rsidP="00B00F75">
      <w:pPr>
        <w:spacing w:after="0" w:line="240" w:lineRule="auto"/>
        <w:contextualSpacing/>
        <w:jc w:val="both"/>
        <w:rPr>
          <w:rFonts w:eastAsia="Times New Roman" w:cstheme="minorHAnsi"/>
          <w:color w:val="000000"/>
          <w:lang w:eastAsia="en-GB"/>
        </w:rPr>
      </w:pPr>
    </w:p>
    <w:p w14:paraId="075999B9" w14:textId="77777777" w:rsidR="00186834" w:rsidRPr="00961EF9" w:rsidRDefault="00186834" w:rsidP="00B00F75">
      <w:pPr>
        <w:spacing w:after="0" w:line="240" w:lineRule="auto"/>
        <w:contextualSpacing/>
        <w:jc w:val="both"/>
        <w:rPr>
          <w:rFonts w:ascii="Calibri" w:hAnsi="Calibri" w:cs="Calibri"/>
        </w:rPr>
      </w:pPr>
    </w:p>
    <w:p w14:paraId="61FE6149" w14:textId="5307E60E" w:rsidR="00C02E78" w:rsidRPr="00961EF9" w:rsidRDefault="00C02E78" w:rsidP="00C02E78">
      <w:pPr>
        <w:jc w:val="both"/>
        <w:rPr>
          <w:rFonts w:ascii="Calibri" w:hAnsi="Calibri" w:cs="Calibri"/>
          <w:b/>
          <w:bCs/>
        </w:rPr>
      </w:pPr>
      <w:r w:rsidRPr="00961EF9">
        <w:rPr>
          <w:rFonts w:ascii="Calibri" w:hAnsi="Calibri" w:cs="Calibri"/>
          <w:b/>
          <w:bCs/>
        </w:rPr>
        <w:t>Concept</w:t>
      </w:r>
    </w:p>
    <w:p w14:paraId="19AD339A" w14:textId="6CDD534E" w:rsidR="00C02E78" w:rsidRPr="00961EF9" w:rsidRDefault="000948C3" w:rsidP="00B00F75">
      <w:pPr>
        <w:spacing w:after="0" w:line="240" w:lineRule="auto"/>
        <w:contextualSpacing/>
        <w:jc w:val="both"/>
        <w:rPr>
          <w:rFonts w:ascii="Calibri" w:hAnsi="Calibri" w:cs="Calibri"/>
        </w:rPr>
      </w:pPr>
      <w:r w:rsidRPr="00961EF9">
        <w:rPr>
          <w:rFonts w:ascii="Calibri" w:hAnsi="Calibri" w:cs="Calibri"/>
        </w:rPr>
        <w:t xml:space="preserve">The Reform Team </w:t>
      </w:r>
      <w:r w:rsidR="00937A58" w:rsidRPr="00961EF9">
        <w:rPr>
          <w:rFonts w:ascii="Calibri" w:hAnsi="Calibri" w:cs="Calibri"/>
        </w:rPr>
        <w:t xml:space="preserve">is </w:t>
      </w:r>
      <w:r w:rsidRPr="00961EF9">
        <w:rPr>
          <w:rFonts w:ascii="Calibri" w:hAnsi="Calibri" w:cs="Calibri"/>
        </w:rPr>
        <w:t>introduc</w:t>
      </w:r>
      <w:r w:rsidR="00937A58" w:rsidRPr="00961EF9">
        <w:rPr>
          <w:rFonts w:ascii="Calibri" w:hAnsi="Calibri" w:cs="Calibri"/>
        </w:rPr>
        <w:t>ing</w:t>
      </w:r>
      <w:r w:rsidRPr="00961EF9">
        <w:rPr>
          <w:rFonts w:ascii="Calibri" w:hAnsi="Calibri" w:cs="Calibri"/>
        </w:rPr>
        <w:t xml:space="preserve"> a</w:t>
      </w:r>
      <w:r w:rsidR="00C02E78" w:rsidRPr="00961EF9">
        <w:rPr>
          <w:rFonts w:ascii="Calibri" w:hAnsi="Calibri" w:cs="Calibri"/>
        </w:rPr>
        <w:t xml:space="preserve"> pilot programme for governance strengthening at the MA level</w:t>
      </w:r>
      <w:r w:rsidRPr="00961EF9">
        <w:rPr>
          <w:rFonts w:ascii="Calibri" w:hAnsi="Calibri" w:cs="Calibri"/>
        </w:rPr>
        <w:t xml:space="preserve">. In line with the IGRC proposal and the recommendations of the General Assembly, </w:t>
      </w:r>
      <w:r w:rsidR="00C02E78" w:rsidRPr="00961EF9">
        <w:rPr>
          <w:rFonts w:ascii="Calibri" w:hAnsi="Calibri" w:cs="Calibri"/>
        </w:rPr>
        <w:t xml:space="preserve"> MAs are invited to apply to be part of the pilot programme. A maximum of ten MAs will be chosen to participate. The selected MAs will cover a range of different governance models.</w:t>
      </w:r>
    </w:p>
    <w:p w14:paraId="01D1D6CB" w14:textId="77777777" w:rsidR="00BC0910" w:rsidRPr="00961EF9" w:rsidRDefault="00BC0910" w:rsidP="00B00F75">
      <w:pPr>
        <w:spacing w:after="0" w:line="240" w:lineRule="auto"/>
        <w:contextualSpacing/>
        <w:jc w:val="both"/>
        <w:rPr>
          <w:rFonts w:ascii="Calibri" w:hAnsi="Calibri" w:cs="Calibri"/>
        </w:rPr>
      </w:pPr>
    </w:p>
    <w:p w14:paraId="1DC7E819" w14:textId="0031D289" w:rsidR="00BD7E9B" w:rsidRPr="00961EF9" w:rsidRDefault="00893B30" w:rsidP="00B00F75">
      <w:pPr>
        <w:spacing w:after="0" w:line="240" w:lineRule="auto"/>
        <w:contextualSpacing/>
        <w:jc w:val="both"/>
        <w:rPr>
          <w:rFonts w:ascii="Calibri" w:hAnsi="Calibri" w:cs="Calibri"/>
        </w:rPr>
      </w:pPr>
      <w:r w:rsidRPr="00961EF9">
        <w:rPr>
          <w:rFonts w:ascii="Calibri" w:hAnsi="Calibri" w:cs="Calibri"/>
        </w:rPr>
        <w:t>In order to support the selected MAs, s</w:t>
      </w:r>
      <w:r w:rsidR="00CA7B0C" w:rsidRPr="00961EF9">
        <w:rPr>
          <w:rFonts w:ascii="Calibri" w:hAnsi="Calibri" w:cs="Calibri"/>
        </w:rPr>
        <w:t xml:space="preserve">mall </w:t>
      </w:r>
      <w:r w:rsidRPr="00961EF9">
        <w:rPr>
          <w:rFonts w:ascii="Calibri" w:hAnsi="Calibri" w:cs="Calibri"/>
        </w:rPr>
        <w:t xml:space="preserve">grants will be provided </w:t>
      </w:r>
      <w:r w:rsidR="004526A8" w:rsidRPr="00961EF9">
        <w:rPr>
          <w:rFonts w:ascii="Calibri" w:hAnsi="Calibri" w:cs="Calibri"/>
        </w:rPr>
        <w:t xml:space="preserve">by IPPF </w:t>
      </w:r>
      <w:r w:rsidR="00BC0910" w:rsidRPr="00961EF9">
        <w:rPr>
          <w:rFonts w:ascii="Calibri" w:hAnsi="Calibri" w:cs="Calibri"/>
        </w:rPr>
        <w:t xml:space="preserve">to implement the in-country activities as well as the possibility to cover </w:t>
      </w:r>
      <w:r w:rsidR="002F04C1" w:rsidRPr="00961EF9">
        <w:rPr>
          <w:rFonts w:ascii="Calibri" w:hAnsi="Calibri" w:cs="Calibri"/>
        </w:rPr>
        <w:t>additional</w:t>
      </w:r>
      <w:r w:rsidR="00BC0910" w:rsidRPr="00961EF9">
        <w:rPr>
          <w:rFonts w:ascii="Calibri" w:hAnsi="Calibri" w:cs="Calibri"/>
        </w:rPr>
        <w:t xml:space="preserve"> staff costs for the coordination of the initiative</w:t>
      </w:r>
      <w:r w:rsidR="004526A8" w:rsidRPr="00961EF9">
        <w:rPr>
          <w:rFonts w:ascii="Calibri" w:hAnsi="Calibri" w:cs="Calibri"/>
        </w:rPr>
        <w:t>.</w:t>
      </w:r>
    </w:p>
    <w:p w14:paraId="1965094F" w14:textId="77777777" w:rsidR="00B00F75" w:rsidRPr="00961EF9" w:rsidRDefault="00B00F75" w:rsidP="00B00F75">
      <w:pPr>
        <w:spacing w:after="0" w:line="240" w:lineRule="auto"/>
        <w:contextualSpacing/>
        <w:jc w:val="both"/>
        <w:rPr>
          <w:rFonts w:ascii="Calibri" w:hAnsi="Calibri" w:cs="Calibri"/>
        </w:rPr>
      </w:pPr>
    </w:p>
    <w:p w14:paraId="5EE7ED43" w14:textId="274233BC" w:rsidR="00C02E78" w:rsidRPr="00961EF9" w:rsidRDefault="00C02E78" w:rsidP="00B00F75">
      <w:p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 xml:space="preserve">The purpose of the governance pilot is to support MAs in strengthening organisational governance. The process will involve two phases. </w:t>
      </w:r>
    </w:p>
    <w:p w14:paraId="31C78B1D" w14:textId="77777777" w:rsidR="00B00F75" w:rsidRPr="00961EF9" w:rsidRDefault="00B00F75" w:rsidP="00B00F75">
      <w:pPr>
        <w:spacing w:after="0" w:line="240" w:lineRule="auto"/>
        <w:contextualSpacing/>
        <w:jc w:val="both"/>
        <w:rPr>
          <w:rFonts w:eastAsia="Times New Roman" w:cstheme="minorHAnsi"/>
          <w:color w:val="000000"/>
          <w:lang w:eastAsia="en-GB"/>
        </w:rPr>
      </w:pPr>
    </w:p>
    <w:p w14:paraId="6B9904FF" w14:textId="0F90ACA7" w:rsidR="00C02E78" w:rsidRPr="00961EF9" w:rsidRDefault="000948C3" w:rsidP="00666E0E">
      <w:pPr>
        <w:pStyle w:val="ListParagraph"/>
        <w:numPr>
          <w:ilvl w:val="0"/>
          <w:numId w:val="50"/>
        </w:numPr>
        <w:spacing w:after="0" w:line="240" w:lineRule="auto"/>
        <w:jc w:val="both"/>
        <w:rPr>
          <w:rFonts w:eastAsia="Times New Roman" w:cstheme="minorHAnsi"/>
          <w:color w:val="000000"/>
          <w:lang w:eastAsia="en-GB"/>
        </w:rPr>
      </w:pPr>
      <w:r w:rsidRPr="00961EF9">
        <w:rPr>
          <w:rFonts w:eastAsia="Times New Roman" w:cstheme="minorHAnsi"/>
          <w:b/>
          <w:bCs/>
          <w:color w:val="000000"/>
          <w:lang w:eastAsia="en-GB"/>
        </w:rPr>
        <w:t>The a</w:t>
      </w:r>
      <w:r w:rsidR="00C02E78" w:rsidRPr="00961EF9">
        <w:rPr>
          <w:rFonts w:eastAsia="Times New Roman" w:cstheme="minorHAnsi"/>
          <w:b/>
          <w:bCs/>
          <w:color w:val="000000"/>
          <w:lang w:eastAsia="en-GB"/>
        </w:rPr>
        <w:t>nalytical phase</w:t>
      </w:r>
      <w:r w:rsidR="00C02E78" w:rsidRPr="00961EF9">
        <w:rPr>
          <w:rFonts w:eastAsia="Times New Roman" w:cstheme="minorHAnsi"/>
          <w:color w:val="000000"/>
          <w:lang w:eastAsia="en-GB"/>
        </w:rPr>
        <w:t xml:space="preserve"> will involve an evaluation or SWOT analysis</w:t>
      </w:r>
      <w:r w:rsidR="00C02E78" w:rsidRPr="00961EF9">
        <w:rPr>
          <w:rStyle w:val="FootnoteReference"/>
          <w:rFonts w:eastAsia="Times New Roman" w:cstheme="minorHAnsi"/>
          <w:color w:val="000000"/>
        </w:rPr>
        <w:footnoteReference w:id="1"/>
      </w:r>
      <w:r w:rsidR="00C02E78" w:rsidRPr="00961EF9">
        <w:rPr>
          <w:rFonts w:eastAsia="Times New Roman" w:cstheme="minorHAnsi"/>
          <w:color w:val="000000"/>
          <w:lang w:eastAsia="en-GB"/>
        </w:rPr>
        <w:t xml:space="preserve"> to review existing governance and its effectiveness against set criteria, including the effectiveness of governance oversight, the cost of governance and other factors</w:t>
      </w:r>
      <w:r w:rsidR="00A04ECF" w:rsidRPr="00961EF9">
        <w:rPr>
          <w:rStyle w:val="FootnoteReference"/>
          <w:rFonts w:eastAsia="Times New Roman" w:cstheme="minorHAnsi"/>
          <w:color w:val="000000"/>
          <w:lang w:eastAsia="en-GB"/>
        </w:rPr>
        <w:footnoteReference w:id="2"/>
      </w:r>
      <w:r w:rsidR="00C02E78" w:rsidRPr="00961EF9">
        <w:rPr>
          <w:rFonts w:eastAsia="Times New Roman" w:cstheme="minorHAnsi"/>
          <w:color w:val="000000"/>
          <w:lang w:eastAsia="en-GB"/>
        </w:rPr>
        <w:t>.</w:t>
      </w:r>
    </w:p>
    <w:p w14:paraId="425DE5B5" w14:textId="77777777" w:rsidR="00B00F75" w:rsidRPr="00961EF9" w:rsidRDefault="00B00F75" w:rsidP="00B00F75">
      <w:pPr>
        <w:spacing w:after="0" w:line="240" w:lineRule="auto"/>
        <w:contextualSpacing/>
        <w:jc w:val="both"/>
        <w:rPr>
          <w:rFonts w:eastAsia="Times New Roman" w:cstheme="minorHAnsi"/>
          <w:color w:val="000000"/>
          <w:lang w:eastAsia="en-GB"/>
        </w:rPr>
      </w:pPr>
    </w:p>
    <w:p w14:paraId="61D20406" w14:textId="0B6CAF80" w:rsidR="00B00F75" w:rsidRPr="00961EF9" w:rsidRDefault="000948C3" w:rsidP="00B00F75">
      <w:pPr>
        <w:pStyle w:val="ListParagraph"/>
        <w:numPr>
          <w:ilvl w:val="0"/>
          <w:numId w:val="50"/>
        </w:numPr>
        <w:spacing w:after="0" w:line="240" w:lineRule="auto"/>
        <w:jc w:val="both"/>
        <w:rPr>
          <w:rFonts w:eastAsia="Times New Roman" w:cstheme="minorHAnsi"/>
          <w:color w:val="000000"/>
          <w:lang w:eastAsia="en-GB"/>
        </w:rPr>
      </w:pPr>
      <w:r w:rsidRPr="00961EF9">
        <w:rPr>
          <w:rFonts w:eastAsia="Times New Roman" w:cstheme="minorHAnsi"/>
          <w:b/>
          <w:bCs/>
          <w:color w:val="000000"/>
          <w:lang w:eastAsia="en-GB"/>
        </w:rPr>
        <w:lastRenderedPageBreak/>
        <w:t xml:space="preserve">The </w:t>
      </w:r>
      <w:r w:rsidR="00C02E78" w:rsidRPr="00961EF9">
        <w:rPr>
          <w:rFonts w:eastAsia="Times New Roman" w:cstheme="minorHAnsi"/>
          <w:b/>
          <w:bCs/>
          <w:color w:val="000000"/>
          <w:lang w:eastAsia="en-GB"/>
        </w:rPr>
        <w:t>development phase</w:t>
      </w:r>
      <w:r w:rsidR="00C02E78" w:rsidRPr="00961EF9">
        <w:rPr>
          <w:rFonts w:eastAsia="Times New Roman" w:cstheme="minorHAnsi"/>
          <w:color w:val="000000"/>
          <w:lang w:eastAsia="en-GB"/>
        </w:rPr>
        <w:t xml:space="preserve"> will involve support tailored to the specific needs of </w:t>
      </w:r>
      <w:r w:rsidR="00937A58" w:rsidRPr="00961EF9">
        <w:rPr>
          <w:rFonts w:eastAsia="Times New Roman" w:cstheme="minorHAnsi"/>
          <w:color w:val="000000"/>
          <w:lang w:eastAsia="en-GB"/>
        </w:rPr>
        <w:t>each</w:t>
      </w:r>
      <w:r w:rsidR="00C02E78" w:rsidRPr="00961EF9">
        <w:rPr>
          <w:rFonts w:eastAsia="Times New Roman" w:cstheme="minorHAnsi"/>
          <w:color w:val="000000"/>
          <w:lang w:eastAsia="en-GB"/>
        </w:rPr>
        <w:t xml:space="preserve"> MA as determined by the phase one analysis. The overall support package could include, for example:</w:t>
      </w:r>
    </w:p>
    <w:p w14:paraId="06511DDF" w14:textId="77777777" w:rsidR="00C02E78" w:rsidRPr="00961EF9" w:rsidRDefault="00C02E78" w:rsidP="00666E0E">
      <w:pPr>
        <w:numPr>
          <w:ilvl w:val="0"/>
          <w:numId w:val="51"/>
        </w:num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Governance review and strengthening to accord with best practice principles and approaches</w:t>
      </w:r>
    </w:p>
    <w:p w14:paraId="70F39AD2" w14:textId="77777777" w:rsidR="00C02E78" w:rsidRPr="00961EF9" w:rsidRDefault="00C02E78" w:rsidP="00666E0E">
      <w:pPr>
        <w:numPr>
          <w:ilvl w:val="0"/>
          <w:numId w:val="51"/>
        </w:num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Regulations/Constitutional review against best practice and national legal framework</w:t>
      </w:r>
    </w:p>
    <w:p w14:paraId="4C876DF0" w14:textId="77777777" w:rsidR="00C02E78" w:rsidRPr="00961EF9" w:rsidRDefault="00C02E78" w:rsidP="00666E0E">
      <w:pPr>
        <w:numPr>
          <w:ilvl w:val="0"/>
          <w:numId w:val="51"/>
        </w:num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Facilitated stakeholder discussions on governance strengthening and development options</w:t>
      </w:r>
    </w:p>
    <w:p w14:paraId="02916F93" w14:textId="77777777" w:rsidR="00C02E78" w:rsidRPr="00961EF9" w:rsidRDefault="00C02E78" w:rsidP="00666E0E">
      <w:pPr>
        <w:numPr>
          <w:ilvl w:val="0"/>
          <w:numId w:val="51"/>
        </w:num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Technical support and process accompaniment</w:t>
      </w:r>
    </w:p>
    <w:p w14:paraId="207216A6" w14:textId="77777777" w:rsidR="00C02E78" w:rsidRPr="00961EF9" w:rsidRDefault="00C02E78" w:rsidP="00666E0E">
      <w:pPr>
        <w:numPr>
          <w:ilvl w:val="0"/>
          <w:numId w:val="51"/>
        </w:num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Board / Governance meeting decision points</w:t>
      </w:r>
    </w:p>
    <w:p w14:paraId="29AE0BBF" w14:textId="7BCD3B47" w:rsidR="00C02E78" w:rsidRPr="00961EF9" w:rsidRDefault="00C02E78" w:rsidP="00666E0E">
      <w:pPr>
        <w:numPr>
          <w:ilvl w:val="0"/>
          <w:numId w:val="51"/>
        </w:num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Communications support</w:t>
      </w:r>
    </w:p>
    <w:p w14:paraId="5F5CE592" w14:textId="063A05C8" w:rsidR="00A04ECF" w:rsidRPr="00961EF9" w:rsidRDefault="00A04ECF" w:rsidP="00A04ECF">
      <w:pPr>
        <w:numPr>
          <w:ilvl w:val="0"/>
          <w:numId w:val="51"/>
        </w:num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Providing</w:t>
      </w:r>
      <w:r w:rsidR="00D22C7C" w:rsidRPr="00961EF9">
        <w:rPr>
          <w:rFonts w:eastAsia="Times New Roman" w:cstheme="minorHAnsi"/>
          <w:color w:val="000000"/>
          <w:lang w:eastAsia="en-GB"/>
        </w:rPr>
        <w:t xml:space="preserve"> opportunities for strengthening women’s and youth leadership</w:t>
      </w:r>
      <w:r w:rsidRPr="00961EF9">
        <w:rPr>
          <w:rFonts w:eastAsia="Times New Roman" w:cstheme="minorHAnsi"/>
          <w:shd w:val="clear" w:color="auto" w:fill="FFFF00"/>
          <w:lang w:eastAsia="en-GB"/>
        </w:rPr>
        <w:t xml:space="preserve"> </w:t>
      </w:r>
    </w:p>
    <w:p w14:paraId="7110FCA4" w14:textId="77777777" w:rsidR="00A04ECF" w:rsidRPr="00961EF9" w:rsidRDefault="00A04ECF" w:rsidP="00A04ECF">
      <w:pPr>
        <w:spacing w:after="0" w:line="240" w:lineRule="auto"/>
        <w:contextualSpacing/>
        <w:jc w:val="both"/>
        <w:rPr>
          <w:rFonts w:eastAsia="Times New Roman" w:cstheme="minorHAnsi"/>
          <w:color w:val="000000"/>
          <w:lang w:eastAsia="en-GB"/>
        </w:rPr>
      </w:pPr>
    </w:p>
    <w:p w14:paraId="2852F634" w14:textId="77777777" w:rsidR="00186834" w:rsidRPr="00961EF9" w:rsidRDefault="00186834" w:rsidP="00186834">
      <w:pPr>
        <w:spacing w:after="0" w:line="240" w:lineRule="auto"/>
        <w:jc w:val="both"/>
        <w:rPr>
          <w:rFonts w:eastAsia="Times New Roman" w:cstheme="minorHAnsi"/>
          <w:color w:val="000000"/>
          <w:lang w:eastAsia="en-GB"/>
        </w:rPr>
      </w:pPr>
      <w:r w:rsidRPr="00961EF9">
        <w:rPr>
          <w:rFonts w:eastAsia="Times New Roman" w:cstheme="minorHAnsi"/>
          <w:color w:val="000000"/>
          <w:lang w:eastAsia="en-GB"/>
        </w:rPr>
        <w:t xml:space="preserve">The programme will fund locally sourced technical assistance for a 5-6-month period of support. </w:t>
      </w:r>
    </w:p>
    <w:p w14:paraId="254A23FA" w14:textId="77777777" w:rsidR="00186834" w:rsidRPr="00961EF9" w:rsidRDefault="00186834" w:rsidP="00B00F75">
      <w:pPr>
        <w:spacing w:after="0" w:line="240" w:lineRule="auto"/>
        <w:contextualSpacing/>
        <w:jc w:val="both"/>
        <w:rPr>
          <w:rFonts w:eastAsia="Times New Roman" w:cstheme="minorHAnsi"/>
          <w:color w:val="000000"/>
          <w:lang w:eastAsia="en-GB"/>
        </w:rPr>
      </w:pPr>
    </w:p>
    <w:p w14:paraId="37804B92" w14:textId="2F42E408" w:rsidR="00C02E78" w:rsidRPr="00961EF9" w:rsidRDefault="00C02E78" w:rsidP="00B00F75">
      <w:p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 xml:space="preserve">Each participating MA will appoint a project lead to support the national process, liaise with local technical support providers and to participate in global coordination discussions. </w:t>
      </w:r>
    </w:p>
    <w:p w14:paraId="3432DAC1" w14:textId="77777777" w:rsidR="00B00F75" w:rsidRPr="00961EF9" w:rsidRDefault="00B00F75" w:rsidP="00B00F75">
      <w:pPr>
        <w:spacing w:after="0" w:line="240" w:lineRule="auto"/>
        <w:contextualSpacing/>
        <w:jc w:val="both"/>
        <w:rPr>
          <w:rFonts w:eastAsia="Times New Roman" w:cstheme="minorHAnsi"/>
          <w:color w:val="000000"/>
          <w:lang w:eastAsia="en-GB"/>
        </w:rPr>
      </w:pPr>
    </w:p>
    <w:p w14:paraId="600BCCB1" w14:textId="1B975567" w:rsidR="00C02E78" w:rsidRPr="00961EF9" w:rsidRDefault="00C02E78" w:rsidP="00B00F75">
      <w:pPr>
        <w:spacing w:after="0" w:line="240" w:lineRule="auto"/>
        <w:contextualSpacing/>
        <w:jc w:val="both"/>
        <w:rPr>
          <w:rFonts w:eastAsia="Times New Roman" w:cstheme="minorHAnsi"/>
          <w:color w:val="000000"/>
          <w:lang w:eastAsia="en-GB"/>
        </w:rPr>
      </w:pPr>
      <w:r w:rsidRPr="00961EF9">
        <w:rPr>
          <w:rFonts w:eastAsia="Times New Roman" w:cstheme="minorHAnsi"/>
          <w:color w:val="000000"/>
          <w:lang w:eastAsia="en-GB"/>
        </w:rPr>
        <w:t xml:space="preserve">The pilot programme will be co-ordinated by a lead person appointed from within the unified secretariat to facilitate learning across the selected MAs and to document the learning for the benefit of the wider IPPF membership. </w:t>
      </w:r>
    </w:p>
    <w:p w14:paraId="5533EE96" w14:textId="77777777" w:rsidR="00B00F75" w:rsidRPr="00961EF9" w:rsidRDefault="00B00F75" w:rsidP="00B00F75">
      <w:pPr>
        <w:spacing w:after="0" w:line="240" w:lineRule="auto"/>
        <w:contextualSpacing/>
        <w:jc w:val="both"/>
        <w:rPr>
          <w:rFonts w:eastAsia="Times New Roman" w:cstheme="minorHAnsi"/>
          <w:color w:val="000000"/>
          <w:lang w:eastAsia="en-GB"/>
        </w:rPr>
      </w:pPr>
    </w:p>
    <w:p w14:paraId="0367561E" w14:textId="1C251E8B" w:rsidR="00B00F75" w:rsidRPr="00961EF9" w:rsidRDefault="00C02E78" w:rsidP="00B00F75">
      <w:pPr>
        <w:spacing w:after="0" w:line="240" w:lineRule="auto"/>
        <w:contextualSpacing/>
        <w:jc w:val="both"/>
        <w:rPr>
          <w:rFonts w:ascii="Calibri" w:eastAsia="Times New Roman" w:hAnsi="Calibri" w:cs="Calibri"/>
          <w:color w:val="000000"/>
          <w:lang w:eastAsia="en-GB"/>
        </w:rPr>
      </w:pPr>
      <w:r w:rsidRPr="00961EF9">
        <w:rPr>
          <w:rFonts w:eastAsia="Times New Roman" w:cstheme="minorHAnsi"/>
          <w:color w:val="000000"/>
          <w:lang w:eastAsia="en-GB"/>
        </w:rPr>
        <w:t xml:space="preserve">The programme will be MA-centric, including </w:t>
      </w:r>
      <w:r w:rsidRPr="00961EF9">
        <w:rPr>
          <w:rFonts w:ascii="Calibri" w:eastAsia="Times New Roman" w:hAnsi="Calibri" w:cs="Calibri"/>
          <w:color w:val="000000"/>
          <w:u w:val="single"/>
          <w:lang w:eastAsia="en-GB"/>
        </w:rPr>
        <w:t xml:space="preserve">cross-federation </w:t>
      </w:r>
      <w:r w:rsidRPr="00961EF9">
        <w:rPr>
          <w:rFonts w:ascii="Calibri" w:eastAsia="Times New Roman" w:hAnsi="Calibri" w:cs="Calibri"/>
          <w:color w:val="000000"/>
          <w:lang w:eastAsia="en-GB"/>
        </w:rPr>
        <w:t>reflection on creative solutions that can be piloted with the selected MAs – learning from experiences and mapping the variety of realities and related challenges and collectively shaping of new ideas. It will also involve peer to peer coaching as part of the piloting process leading to joint reflection and recommendations for MA capacity building.</w:t>
      </w:r>
    </w:p>
    <w:p w14:paraId="57118439" w14:textId="77777777" w:rsidR="00B00F75" w:rsidRPr="00961EF9" w:rsidRDefault="00B00F75" w:rsidP="00B00F75">
      <w:pPr>
        <w:spacing w:after="0" w:line="240" w:lineRule="auto"/>
        <w:contextualSpacing/>
        <w:jc w:val="both"/>
        <w:rPr>
          <w:rFonts w:ascii="Calibri" w:eastAsia="Times New Roman" w:hAnsi="Calibri" w:cs="Calibri"/>
          <w:color w:val="000000"/>
          <w:lang w:eastAsia="en-GB"/>
        </w:rPr>
      </w:pPr>
    </w:p>
    <w:p w14:paraId="1C6403D6" w14:textId="4454C71C" w:rsidR="00241D4B" w:rsidRPr="00961EF9" w:rsidRDefault="00241D4B" w:rsidP="00241D4B">
      <w:pPr>
        <w:rPr>
          <w:rFonts w:eastAsia="Times New Roman" w:cstheme="minorHAnsi"/>
          <w:b/>
          <w:bCs/>
          <w:color w:val="000000"/>
          <w:lang w:eastAsia="en-GB"/>
        </w:rPr>
      </w:pPr>
      <w:r w:rsidRPr="00961EF9">
        <w:rPr>
          <w:rFonts w:eastAsia="Times New Roman" w:cstheme="minorHAnsi"/>
          <w:b/>
          <w:bCs/>
          <w:color w:val="000000"/>
          <w:lang w:eastAsia="en-GB"/>
        </w:rPr>
        <w:t>Eligibility criteria</w:t>
      </w:r>
    </w:p>
    <w:p w14:paraId="43F3ED4D" w14:textId="6CE4C583" w:rsidR="00241D4B" w:rsidRPr="00961EF9" w:rsidRDefault="00241D4B" w:rsidP="00241D4B">
      <w:pPr>
        <w:contextualSpacing/>
        <w:rPr>
          <w:rFonts w:eastAsia="Times New Roman" w:cstheme="minorHAnsi"/>
          <w:color w:val="000000"/>
          <w:lang w:eastAsia="en-GB"/>
        </w:rPr>
      </w:pPr>
      <w:r w:rsidRPr="00961EF9">
        <w:rPr>
          <w:rFonts w:eastAsia="Times New Roman" w:cstheme="minorHAnsi"/>
          <w:color w:val="000000"/>
          <w:lang w:eastAsia="en-GB"/>
        </w:rPr>
        <w:t xml:space="preserve">All MAs are eligible to apply </w:t>
      </w:r>
      <w:r w:rsidR="00666E0E" w:rsidRPr="00961EF9">
        <w:rPr>
          <w:rFonts w:eastAsia="Times New Roman" w:cstheme="minorHAnsi"/>
          <w:color w:val="000000"/>
          <w:lang w:eastAsia="en-GB"/>
        </w:rPr>
        <w:t>to be part of the</w:t>
      </w:r>
      <w:r w:rsidRPr="00961EF9">
        <w:rPr>
          <w:rFonts w:eastAsia="Times New Roman" w:cstheme="minorHAnsi"/>
          <w:color w:val="000000"/>
          <w:lang w:eastAsia="en-GB"/>
        </w:rPr>
        <w:t xml:space="preserve"> pilot</w:t>
      </w:r>
      <w:r w:rsidR="00666E0E" w:rsidRPr="00961EF9">
        <w:rPr>
          <w:rFonts w:eastAsia="Times New Roman" w:cstheme="minorHAnsi"/>
          <w:color w:val="000000"/>
          <w:lang w:eastAsia="en-GB"/>
        </w:rPr>
        <w:t xml:space="preserve"> programme</w:t>
      </w:r>
      <w:r w:rsidRPr="00961EF9">
        <w:rPr>
          <w:rFonts w:eastAsia="Times New Roman" w:cstheme="minorHAnsi"/>
          <w:color w:val="000000"/>
          <w:lang w:eastAsia="en-GB"/>
        </w:rPr>
        <w:t>. MAs will be selected based on:</w:t>
      </w:r>
    </w:p>
    <w:p w14:paraId="0F8408A9" w14:textId="3EF68A22" w:rsidR="00644448" w:rsidRPr="00961EF9" w:rsidRDefault="00644448" w:rsidP="00241D4B">
      <w:pPr>
        <w:pStyle w:val="ListParagraph"/>
        <w:numPr>
          <w:ilvl w:val="0"/>
          <w:numId w:val="47"/>
        </w:numPr>
        <w:spacing w:before="100" w:beforeAutospacing="1" w:after="100" w:afterAutospacing="1" w:line="240" w:lineRule="auto"/>
        <w:contextualSpacing w:val="0"/>
        <w:rPr>
          <w:rFonts w:cstheme="minorHAnsi"/>
        </w:rPr>
      </w:pPr>
      <w:r w:rsidRPr="00961EF9">
        <w:rPr>
          <w:rFonts w:cstheme="minorHAnsi"/>
        </w:rPr>
        <w:t>Full IPPF Membership</w:t>
      </w:r>
    </w:p>
    <w:p w14:paraId="7FE38487" w14:textId="21312774" w:rsidR="00241D4B" w:rsidRPr="00961EF9" w:rsidRDefault="00241D4B" w:rsidP="00241D4B">
      <w:pPr>
        <w:pStyle w:val="ListParagraph"/>
        <w:numPr>
          <w:ilvl w:val="0"/>
          <w:numId w:val="47"/>
        </w:numPr>
        <w:spacing w:before="100" w:beforeAutospacing="1" w:after="100" w:afterAutospacing="1" w:line="240" w:lineRule="auto"/>
        <w:contextualSpacing w:val="0"/>
        <w:rPr>
          <w:rFonts w:cstheme="minorHAnsi"/>
        </w:rPr>
      </w:pPr>
      <w:r w:rsidRPr="00961EF9">
        <w:rPr>
          <w:rFonts w:cstheme="minorHAnsi"/>
        </w:rPr>
        <w:t xml:space="preserve">The </w:t>
      </w:r>
      <w:r w:rsidR="00644448" w:rsidRPr="00961EF9">
        <w:rPr>
          <w:rFonts w:cstheme="minorHAnsi"/>
        </w:rPr>
        <w:t>content of the motivation and problem statement</w:t>
      </w:r>
      <w:r w:rsidR="00977B03" w:rsidRPr="00961EF9">
        <w:rPr>
          <w:rFonts w:cstheme="minorHAnsi"/>
        </w:rPr>
        <w:t xml:space="preserve"> demonstrating commitment to change</w:t>
      </w:r>
    </w:p>
    <w:p w14:paraId="77648549" w14:textId="77FD8608" w:rsidR="00644448" w:rsidRPr="00961EF9" w:rsidRDefault="00644448" w:rsidP="00241D4B">
      <w:pPr>
        <w:pStyle w:val="ListParagraph"/>
        <w:numPr>
          <w:ilvl w:val="0"/>
          <w:numId w:val="47"/>
        </w:numPr>
        <w:spacing w:before="100" w:beforeAutospacing="1" w:after="100" w:afterAutospacing="1" w:line="240" w:lineRule="auto"/>
        <w:contextualSpacing w:val="0"/>
        <w:rPr>
          <w:rFonts w:cstheme="minorHAnsi"/>
        </w:rPr>
      </w:pPr>
      <w:r w:rsidRPr="00961EF9">
        <w:rPr>
          <w:rFonts w:cstheme="minorHAnsi"/>
        </w:rPr>
        <w:t>Geographical, programmatic and political diversity</w:t>
      </w:r>
    </w:p>
    <w:p w14:paraId="313D81A6" w14:textId="450F61F1" w:rsidR="00644448" w:rsidRPr="00961EF9" w:rsidRDefault="00241D4B" w:rsidP="00666E0E">
      <w:pPr>
        <w:pStyle w:val="ListParagraph"/>
        <w:numPr>
          <w:ilvl w:val="0"/>
          <w:numId w:val="47"/>
        </w:numPr>
        <w:spacing w:before="100" w:beforeAutospacing="1" w:after="100" w:afterAutospacing="1" w:line="240" w:lineRule="auto"/>
        <w:contextualSpacing w:val="0"/>
        <w:rPr>
          <w:rFonts w:cstheme="minorHAnsi"/>
        </w:rPr>
      </w:pPr>
      <w:r w:rsidRPr="00961EF9">
        <w:rPr>
          <w:rFonts w:cstheme="minorHAnsi"/>
        </w:rPr>
        <w:t xml:space="preserve">Governing Board and executive management support </w:t>
      </w:r>
      <w:r w:rsidR="00D5665C" w:rsidRPr="00961EF9">
        <w:rPr>
          <w:rFonts w:cstheme="minorHAnsi"/>
        </w:rPr>
        <w:t>(letter co-signed by ED and President/Board Chair)</w:t>
      </w:r>
      <w:r w:rsidR="00AD5DFC" w:rsidRPr="00961EF9">
        <w:rPr>
          <w:rFonts w:cstheme="minorHAnsi"/>
        </w:rPr>
        <w:t xml:space="preserve"> – however where there is no alignment, support can be requested for dialogue about governance streng</w:t>
      </w:r>
      <w:r w:rsidR="00666E0E" w:rsidRPr="00961EF9">
        <w:rPr>
          <w:rFonts w:cstheme="minorHAnsi"/>
        </w:rPr>
        <w:t>th</w:t>
      </w:r>
      <w:r w:rsidR="00AD5DFC" w:rsidRPr="00961EF9">
        <w:rPr>
          <w:rFonts w:cstheme="minorHAnsi"/>
        </w:rPr>
        <w:t>ening</w:t>
      </w:r>
    </w:p>
    <w:p w14:paraId="1C707D23" w14:textId="0E8BF0B0" w:rsidR="00241D4B" w:rsidRPr="00961EF9" w:rsidRDefault="00241D4B" w:rsidP="00241D4B">
      <w:pPr>
        <w:rPr>
          <w:rFonts w:ascii="Calibri" w:eastAsia="Times New Roman" w:hAnsi="Calibri" w:cs="Calibri"/>
          <w:b/>
          <w:bCs/>
          <w:color w:val="000000"/>
          <w:lang w:eastAsia="en-GB"/>
        </w:rPr>
      </w:pPr>
      <w:r w:rsidRPr="00961EF9">
        <w:rPr>
          <w:rFonts w:ascii="Calibri" w:eastAsia="Times New Roman" w:hAnsi="Calibri" w:cs="Calibri"/>
          <w:b/>
          <w:bCs/>
          <w:color w:val="000000"/>
          <w:lang w:eastAsia="en-GB"/>
        </w:rPr>
        <w:t>Budget and timeframe</w:t>
      </w:r>
    </w:p>
    <w:p w14:paraId="4244E8C0" w14:textId="6868D494" w:rsidR="00241D4B" w:rsidRPr="00961EF9" w:rsidRDefault="00241D4B" w:rsidP="00B00F75">
      <w:pPr>
        <w:spacing w:after="0" w:line="240" w:lineRule="auto"/>
        <w:contextualSpacing/>
      </w:pPr>
      <w:r w:rsidRPr="00961EF9">
        <w:t xml:space="preserve">Selected MAs will be provided with an initial grant to conduct the phase </w:t>
      </w:r>
      <w:r w:rsidR="00254C6C" w:rsidRPr="00961EF9">
        <w:t>one</w:t>
      </w:r>
      <w:r w:rsidRPr="00961EF9">
        <w:t xml:space="preserve"> assessment. </w:t>
      </w:r>
      <w:r w:rsidR="000948C3" w:rsidRPr="00961EF9">
        <w:t>If the first phase is completed successfully, and there is an expressed need and desire to undertake reform, a</w:t>
      </w:r>
      <w:r w:rsidRPr="00961EF9">
        <w:t>n MA specific scope of work for phase two will then be agreed and budgeted.</w:t>
      </w:r>
    </w:p>
    <w:p w14:paraId="5FA5923C" w14:textId="6DE7FC02" w:rsidR="00644448" w:rsidRPr="00961EF9" w:rsidRDefault="00644448" w:rsidP="00B00F75">
      <w:pPr>
        <w:spacing w:after="0" w:line="240" w:lineRule="auto"/>
        <w:contextualSpacing/>
      </w:pPr>
    </w:p>
    <w:p w14:paraId="77BBCE5C" w14:textId="2F4C56E9" w:rsidR="00644448" w:rsidRPr="00961EF9" w:rsidRDefault="00644448" w:rsidP="00B00F75">
      <w:pPr>
        <w:spacing w:after="0" w:line="240" w:lineRule="auto"/>
        <w:contextualSpacing/>
      </w:pPr>
      <w:r w:rsidRPr="00961EF9">
        <w:t xml:space="preserve">The in-country consultants will be </w:t>
      </w:r>
      <w:r w:rsidR="00254C6C" w:rsidRPr="00961EF9">
        <w:t xml:space="preserve">jointly </w:t>
      </w:r>
      <w:r w:rsidRPr="00961EF9">
        <w:t xml:space="preserve">recruited </w:t>
      </w:r>
      <w:r w:rsidR="00254C6C" w:rsidRPr="00961EF9">
        <w:t xml:space="preserve">by the MA and </w:t>
      </w:r>
      <w:r w:rsidRPr="00961EF9">
        <w:t xml:space="preserve">the IPPF Secretariat. </w:t>
      </w:r>
    </w:p>
    <w:p w14:paraId="32ACC355" w14:textId="77777777" w:rsidR="00B00F75" w:rsidRPr="00961EF9" w:rsidRDefault="00B00F75" w:rsidP="00B00F75">
      <w:pPr>
        <w:spacing w:after="0" w:line="240" w:lineRule="auto"/>
        <w:contextualSpacing/>
      </w:pPr>
    </w:p>
    <w:p w14:paraId="2840E661" w14:textId="7A8BD1D2" w:rsidR="00241D4B" w:rsidRPr="00961EF9" w:rsidRDefault="00241D4B" w:rsidP="00B00F75">
      <w:pPr>
        <w:spacing w:after="0" w:line="240" w:lineRule="auto"/>
        <w:contextualSpacing/>
      </w:pPr>
      <w:r w:rsidRPr="00961EF9">
        <w:t xml:space="preserve">Funds </w:t>
      </w:r>
      <w:r w:rsidR="00644448" w:rsidRPr="00961EF9">
        <w:t xml:space="preserve">can </w:t>
      </w:r>
      <w:r w:rsidRPr="00961EF9">
        <w:t>be provided for cross learning, webinars and documentation of global learning.</w:t>
      </w:r>
    </w:p>
    <w:p w14:paraId="1287BB31" w14:textId="77777777" w:rsidR="00B00F75" w:rsidRPr="00961EF9" w:rsidRDefault="00B00F75" w:rsidP="00B00F75">
      <w:pPr>
        <w:spacing w:after="0" w:line="240" w:lineRule="auto"/>
        <w:contextualSpacing/>
        <w:rPr>
          <w:rFonts w:eastAsia="Times New Roman" w:cstheme="minorHAnsi"/>
          <w:color w:val="000000"/>
          <w:lang w:eastAsia="en-GB"/>
        </w:rPr>
      </w:pPr>
    </w:p>
    <w:p w14:paraId="5CD2E7DC" w14:textId="1B3A16B1" w:rsidR="00241D4B" w:rsidRPr="00961EF9" w:rsidRDefault="00241D4B" w:rsidP="00B00F75">
      <w:pPr>
        <w:spacing w:after="0" w:line="240" w:lineRule="auto"/>
        <w:contextualSpacing/>
        <w:rPr>
          <w:rFonts w:eastAsia="Times New Roman" w:cstheme="minorHAnsi"/>
          <w:color w:val="000000"/>
          <w:lang w:eastAsia="en-GB"/>
        </w:rPr>
      </w:pPr>
      <w:r w:rsidRPr="00961EF9">
        <w:rPr>
          <w:rFonts w:eastAsia="Times New Roman" w:cstheme="minorHAnsi"/>
          <w:color w:val="FF0000"/>
          <w:lang w:eastAsia="en-GB"/>
        </w:rPr>
        <w:t xml:space="preserve">Applications </w:t>
      </w:r>
      <w:r w:rsidR="00D22C7C" w:rsidRPr="00961EF9">
        <w:rPr>
          <w:rFonts w:eastAsia="Times New Roman" w:cstheme="minorHAnsi"/>
          <w:color w:val="FF0000"/>
          <w:lang w:eastAsia="en-GB"/>
        </w:rPr>
        <w:t xml:space="preserve">extended to </w:t>
      </w:r>
      <w:r w:rsidR="007E3F00" w:rsidRPr="00961EF9">
        <w:rPr>
          <w:rFonts w:eastAsia="Times New Roman" w:cstheme="minorHAnsi"/>
          <w:color w:val="FF0000"/>
          <w:lang w:eastAsia="en-GB"/>
        </w:rPr>
        <w:t>22</w:t>
      </w:r>
      <w:r w:rsidR="007E3F00" w:rsidRPr="00961EF9">
        <w:rPr>
          <w:rFonts w:eastAsia="Times New Roman" w:cstheme="minorHAnsi"/>
          <w:color w:val="FF0000"/>
          <w:vertAlign w:val="superscript"/>
          <w:lang w:eastAsia="en-GB"/>
        </w:rPr>
        <w:t>nd</w:t>
      </w:r>
      <w:r w:rsidR="007E3F00" w:rsidRPr="00961EF9">
        <w:rPr>
          <w:rFonts w:eastAsia="Times New Roman" w:cstheme="minorHAnsi"/>
          <w:color w:val="FF0000"/>
          <w:lang w:eastAsia="en-GB"/>
        </w:rPr>
        <w:t xml:space="preserve"> </w:t>
      </w:r>
      <w:r w:rsidR="00D22C7C" w:rsidRPr="00961EF9">
        <w:rPr>
          <w:rFonts w:eastAsia="Times New Roman" w:cstheme="minorHAnsi"/>
          <w:color w:val="FF0000"/>
          <w:lang w:eastAsia="en-GB"/>
        </w:rPr>
        <w:t>May</w:t>
      </w:r>
      <w:r w:rsidRPr="00961EF9">
        <w:rPr>
          <w:rFonts w:eastAsia="Times New Roman" w:cstheme="minorHAnsi"/>
          <w:color w:val="000000"/>
          <w:lang w:eastAsia="en-GB"/>
        </w:rPr>
        <w:t xml:space="preserve">. </w:t>
      </w:r>
      <w:r w:rsidR="00322567" w:rsidRPr="00961EF9">
        <w:rPr>
          <w:rFonts w:eastAsia="Times New Roman" w:cstheme="minorHAnsi"/>
          <w:color w:val="000000"/>
          <w:lang w:eastAsia="en-GB"/>
        </w:rPr>
        <w:t xml:space="preserve">See attached application form.  </w:t>
      </w:r>
    </w:p>
    <w:p w14:paraId="2215CDD9" w14:textId="77777777" w:rsidR="00241D4B" w:rsidRPr="00961EF9" w:rsidRDefault="00241D4B" w:rsidP="00B00F75">
      <w:pPr>
        <w:spacing w:after="0" w:line="240" w:lineRule="auto"/>
        <w:contextualSpacing/>
        <w:rPr>
          <w:rFonts w:eastAsia="Times New Roman" w:cstheme="minorHAnsi"/>
          <w:color w:val="000000"/>
          <w:lang w:eastAsia="en-GB"/>
        </w:rPr>
      </w:pPr>
    </w:p>
    <w:p w14:paraId="3986B907" w14:textId="02203BCE" w:rsidR="00241D4B" w:rsidRPr="00961EF9" w:rsidRDefault="00241D4B" w:rsidP="00B00F75">
      <w:pPr>
        <w:spacing w:after="0" w:line="240" w:lineRule="auto"/>
        <w:contextualSpacing/>
        <w:rPr>
          <w:rFonts w:eastAsia="Times New Roman" w:cstheme="minorHAnsi"/>
          <w:color w:val="000000"/>
          <w:lang w:eastAsia="en-GB"/>
        </w:rPr>
      </w:pPr>
      <w:r w:rsidRPr="00961EF9">
        <w:rPr>
          <w:rFonts w:eastAsia="Times New Roman" w:cstheme="minorHAnsi"/>
          <w:b/>
          <w:bCs/>
          <w:color w:val="000000"/>
          <w:lang w:eastAsia="en-GB"/>
        </w:rPr>
        <w:lastRenderedPageBreak/>
        <w:t>01 April</w:t>
      </w:r>
      <w:r w:rsidRPr="00961EF9">
        <w:rPr>
          <w:rFonts w:eastAsia="Times New Roman" w:cstheme="minorHAnsi"/>
          <w:b/>
          <w:bCs/>
          <w:color w:val="000000"/>
          <w:lang w:eastAsia="en-GB"/>
        </w:rPr>
        <w:tab/>
      </w:r>
      <w:r w:rsidRPr="00961EF9">
        <w:rPr>
          <w:rFonts w:eastAsia="Times New Roman" w:cstheme="minorHAnsi"/>
          <w:color w:val="000000"/>
          <w:lang w:eastAsia="en-GB"/>
        </w:rPr>
        <w:tab/>
      </w:r>
      <w:r w:rsidRPr="00961EF9">
        <w:rPr>
          <w:rFonts w:eastAsia="Times New Roman" w:cstheme="minorHAnsi"/>
          <w:color w:val="000000"/>
          <w:lang w:eastAsia="en-GB"/>
        </w:rPr>
        <w:tab/>
        <w:t>Programme launched</w:t>
      </w:r>
      <w:r w:rsidRPr="00961EF9">
        <w:rPr>
          <w:rFonts w:eastAsia="Times New Roman" w:cstheme="minorHAnsi"/>
          <w:color w:val="000000"/>
          <w:lang w:eastAsia="en-GB"/>
        </w:rPr>
        <w:tab/>
      </w:r>
    </w:p>
    <w:p w14:paraId="0075080E" w14:textId="4D369A5A" w:rsidR="00241D4B" w:rsidRPr="00961EF9" w:rsidRDefault="007E3F00" w:rsidP="00B00F75">
      <w:pPr>
        <w:spacing w:after="0" w:line="240" w:lineRule="auto"/>
        <w:contextualSpacing/>
        <w:rPr>
          <w:rFonts w:eastAsia="Times New Roman" w:cstheme="minorHAnsi"/>
          <w:color w:val="000000"/>
          <w:lang w:eastAsia="en-GB"/>
        </w:rPr>
      </w:pPr>
      <w:r w:rsidRPr="00961EF9">
        <w:rPr>
          <w:rFonts w:eastAsia="Times New Roman" w:cstheme="minorHAnsi"/>
          <w:b/>
          <w:bCs/>
          <w:color w:val="000000"/>
          <w:lang w:eastAsia="en-GB"/>
        </w:rPr>
        <w:t>22</w:t>
      </w:r>
      <w:r w:rsidR="00D22C7C" w:rsidRPr="00961EF9">
        <w:rPr>
          <w:rFonts w:eastAsia="Times New Roman" w:cstheme="minorHAnsi"/>
          <w:b/>
          <w:bCs/>
          <w:color w:val="000000"/>
          <w:lang w:eastAsia="en-GB"/>
        </w:rPr>
        <w:t xml:space="preserve"> May</w:t>
      </w:r>
      <w:r w:rsidR="00241D4B" w:rsidRPr="00961EF9">
        <w:rPr>
          <w:rFonts w:eastAsia="Times New Roman" w:cstheme="minorHAnsi"/>
          <w:color w:val="000000"/>
          <w:lang w:eastAsia="en-GB"/>
        </w:rPr>
        <w:t xml:space="preserve"> </w:t>
      </w:r>
      <w:r w:rsidR="00241D4B" w:rsidRPr="00961EF9">
        <w:rPr>
          <w:rFonts w:eastAsia="Times New Roman" w:cstheme="minorHAnsi"/>
          <w:color w:val="000000"/>
          <w:lang w:eastAsia="en-GB"/>
        </w:rPr>
        <w:tab/>
      </w:r>
      <w:r w:rsidR="00241D4B" w:rsidRPr="00961EF9">
        <w:rPr>
          <w:rFonts w:eastAsia="Times New Roman" w:cstheme="minorHAnsi"/>
          <w:color w:val="000000"/>
          <w:lang w:eastAsia="en-GB"/>
        </w:rPr>
        <w:tab/>
        <w:t>Application deadline</w:t>
      </w:r>
      <w:r w:rsidR="00241D4B" w:rsidRPr="00961EF9">
        <w:rPr>
          <w:rFonts w:eastAsia="Times New Roman" w:cstheme="minorHAnsi"/>
          <w:color w:val="000000"/>
          <w:lang w:eastAsia="en-GB"/>
        </w:rPr>
        <w:tab/>
      </w:r>
      <w:r w:rsidR="00241D4B" w:rsidRPr="00961EF9">
        <w:rPr>
          <w:rFonts w:eastAsia="Times New Roman" w:cstheme="minorHAnsi"/>
          <w:color w:val="000000"/>
          <w:lang w:eastAsia="en-GB"/>
        </w:rPr>
        <w:tab/>
      </w:r>
    </w:p>
    <w:p w14:paraId="2BBD71ED" w14:textId="7EBC27D8" w:rsidR="00D22C7C" w:rsidRPr="00961EF9" w:rsidRDefault="007E3F00" w:rsidP="00B00F75">
      <w:pPr>
        <w:spacing w:after="0" w:line="240" w:lineRule="auto"/>
        <w:contextualSpacing/>
        <w:rPr>
          <w:rFonts w:eastAsia="Times New Roman" w:cstheme="minorHAnsi"/>
          <w:color w:val="000000"/>
          <w:lang w:eastAsia="en-GB"/>
        </w:rPr>
      </w:pPr>
      <w:r w:rsidRPr="00961EF9">
        <w:rPr>
          <w:rFonts w:eastAsia="Times New Roman" w:cstheme="minorHAnsi"/>
          <w:b/>
          <w:bCs/>
          <w:color w:val="000000"/>
          <w:lang w:eastAsia="en-GB"/>
        </w:rPr>
        <w:t>05 June</w:t>
      </w:r>
      <w:r w:rsidR="00241D4B" w:rsidRPr="00961EF9">
        <w:rPr>
          <w:rFonts w:eastAsia="Times New Roman" w:cstheme="minorHAnsi"/>
          <w:color w:val="000000"/>
          <w:lang w:eastAsia="en-GB"/>
        </w:rPr>
        <w:t xml:space="preserve"> </w:t>
      </w:r>
      <w:r w:rsidR="00241D4B" w:rsidRPr="00961EF9">
        <w:rPr>
          <w:rFonts w:eastAsia="Times New Roman" w:cstheme="minorHAnsi"/>
          <w:color w:val="000000"/>
          <w:lang w:eastAsia="en-GB"/>
        </w:rPr>
        <w:tab/>
      </w:r>
      <w:r w:rsidR="00241D4B" w:rsidRPr="00961EF9">
        <w:rPr>
          <w:rFonts w:eastAsia="Times New Roman" w:cstheme="minorHAnsi"/>
          <w:color w:val="000000"/>
          <w:lang w:eastAsia="en-GB"/>
        </w:rPr>
        <w:tab/>
        <w:t>Successful MAs announced</w:t>
      </w:r>
    </w:p>
    <w:p w14:paraId="5D308381" w14:textId="44D339D0" w:rsidR="00D22C7C" w:rsidRPr="00961EF9" w:rsidRDefault="00D22C7C" w:rsidP="00B00F75">
      <w:pPr>
        <w:spacing w:after="0" w:line="240" w:lineRule="auto"/>
        <w:contextualSpacing/>
        <w:rPr>
          <w:rFonts w:eastAsia="Times New Roman" w:cstheme="minorHAnsi"/>
          <w:color w:val="000000"/>
          <w:lang w:eastAsia="en-GB"/>
        </w:rPr>
      </w:pPr>
      <w:r w:rsidRPr="00961EF9">
        <w:rPr>
          <w:rFonts w:eastAsia="Times New Roman" w:cstheme="minorHAnsi"/>
          <w:b/>
          <w:bCs/>
          <w:color w:val="000000"/>
          <w:lang w:eastAsia="en-GB"/>
        </w:rPr>
        <w:t>June-August</w:t>
      </w:r>
      <w:r w:rsidRPr="00961EF9">
        <w:rPr>
          <w:rFonts w:eastAsia="Times New Roman" w:cstheme="minorHAnsi"/>
          <w:color w:val="000000"/>
          <w:lang w:eastAsia="en-GB"/>
        </w:rPr>
        <w:tab/>
      </w:r>
      <w:r w:rsidRPr="00961EF9">
        <w:rPr>
          <w:rFonts w:eastAsia="Times New Roman" w:cstheme="minorHAnsi"/>
          <w:color w:val="000000"/>
          <w:lang w:eastAsia="en-GB"/>
        </w:rPr>
        <w:tab/>
        <w:t>Phase one</w:t>
      </w:r>
    </w:p>
    <w:p w14:paraId="765DB8D3" w14:textId="021C431F" w:rsidR="00D22C7C" w:rsidRPr="00961EF9" w:rsidRDefault="00D22C7C" w:rsidP="00B00F75">
      <w:pPr>
        <w:spacing w:after="0" w:line="240" w:lineRule="auto"/>
        <w:contextualSpacing/>
        <w:rPr>
          <w:rFonts w:eastAsia="Times New Roman" w:cstheme="minorHAnsi"/>
          <w:color w:val="000000"/>
          <w:lang w:eastAsia="en-GB"/>
        </w:rPr>
      </w:pPr>
      <w:r w:rsidRPr="00961EF9">
        <w:rPr>
          <w:rFonts w:eastAsia="Times New Roman" w:cstheme="minorHAnsi"/>
          <w:b/>
          <w:bCs/>
          <w:color w:val="000000"/>
          <w:lang w:eastAsia="en-GB"/>
        </w:rPr>
        <w:t xml:space="preserve">November </w:t>
      </w:r>
      <w:r w:rsidRPr="00961EF9">
        <w:rPr>
          <w:rFonts w:eastAsia="Times New Roman" w:cstheme="minorHAnsi"/>
          <w:color w:val="000000"/>
          <w:lang w:eastAsia="en-GB"/>
        </w:rPr>
        <w:tab/>
      </w:r>
      <w:r w:rsidRPr="00961EF9">
        <w:rPr>
          <w:rFonts w:eastAsia="Times New Roman" w:cstheme="minorHAnsi"/>
          <w:color w:val="000000"/>
          <w:lang w:eastAsia="en-GB"/>
        </w:rPr>
        <w:tab/>
        <w:t xml:space="preserve">Update presented at IPPF Board meeting </w:t>
      </w:r>
    </w:p>
    <w:p w14:paraId="5C25AF07" w14:textId="22490954" w:rsidR="00241D4B" w:rsidRPr="00961EF9" w:rsidRDefault="00D22C7C" w:rsidP="00B00F75">
      <w:pPr>
        <w:spacing w:after="0" w:line="240" w:lineRule="auto"/>
        <w:contextualSpacing/>
        <w:rPr>
          <w:rFonts w:eastAsia="Times New Roman" w:cstheme="minorHAnsi"/>
          <w:color w:val="000000"/>
          <w:lang w:eastAsia="en-GB"/>
        </w:rPr>
      </w:pPr>
      <w:r w:rsidRPr="00961EF9">
        <w:rPr>
          <w:rFonts w:eastAsia="Times New Roman" w:cstheme="minorHAnsi"/>
          <w:b/>
          <w:bCs/>
          <w:color w:val="000000"/>
          <w:lang w:eastAsia="en-GB"/>
        </w:rPr>
        <w:t>Sep – March 2021</w:t>
      </w:r>
      <w:r w:rsidR="00241D4B" w:rsidRPr="00961EF9">
        <w:rPr>
          <w:rFonts w:eastAsia="Times New Roman" w:cstheme="minorHAnsi"/>
          <w:color w:val="000000"/>
          <w:lang w:eastAsia="en-GB"/>
        </w:rPr>
        <w:tab/>
      </w:r>
      <w:r w:rsidRPr="00961EF9">
        <w:rPr>
          <w:rFonts w:eastAsia="Times New Roman" w:cstheme="minorHAnsi"/>
          <w:color w:val="000000"/>
          <w:lang w:eastAsia="en-GB"/>
        </w:rPr>
        <w:t>Phase two</w:t>
      </w:r>
    </w:p>
    <w:p w14:paraId="397FBE05" w14:textId="64E23C26" w:rsidR="00D22C7C" w:rsidRPr="00961EF9" w:rsidRDefault="00D22C7C" w:rsidP="00D22C7C">
      <w:pPr>
        <w:spacing w:after="0" w:line="240" w:lineRule="auto"/>
        <w:contextualSpacing/>
        <w:rPr>
          <w:rFonts w:eastAsia="Times New Roman" w:cstheme="minorHAnsi"/>
          <w:color w:val="000000"/>
          <w:lang w:eastAsia="en-GB"/>
        </w:rPr>
      </w:pPr>
      <w:r w:rsidRPr="00961EF9">
        <w:rPr>
          <w:rFonts w:eastAsia="Times New Roman" w:cstheme="minorHAnsi"/>
          <w:b/>
          <w:bCs/>
          <w:color w:val="000000"/>
          <w:lang w:eastAsia="en-GB"/>
        </w:rPr>
        <w:t>March 21– June 21</w:t>
      </w:r>
      <w:r w:rsidRPr="00961EF9">
        <w:rPr>
          <w:rFonts w:eastAsia="Times New Roman" w:cstheme="minorHAnsi"/>
          <w:color w:val="000000"/>
          <w:lang w:eastAsia="en-GB"/>
        </w:rPr>
        <w:tab/>
      </w:r>
      <w:r w:rsidRPr="00961EF9">
        <w:t>Global learning documentation</w:t>
      </w:r>
    </w:p>
    <w:p w14:paraId="21589DA7" w14:textId="77777777" w:rsidR="00186834" w:rsidRPr="00961EF9" w:rsidRDefault="00186834" w:rsidP="00B00F75">
      <w:pPr>
        <w:spacing w:after="0" w:line="240" w:lineRule="auto"/>
        <w:contextualSpacing/>
        <w:rPr>
          <w:rFonts w:eastAsia="Times New Roman" w:cstheme="minorHAnsi"/>
          <w:color w:val="000000"/>
          <w:lang w:eastAsia="en-GB"/>
        </w:rPr>
      </w:pPr>
    </w:p>
    <w:p w14:paraId="7BFD5F78" w14:textId="362452EE" w:rsidR="00241D4B" w:rsidRPr="00961EF9" w:rsidRDefault="00241D4B" w:rsidP="00B00F75">
      <w:pPr>
        <w:spacing w:after="0" w:line="240" w:lineRule="auto"/>
        <w:contextualSpacing/>
        <w:rPr>
          <w:rFonts w:eastAsia="Times New Roman" w:cstheme="minorHAnsi"/>
          <w:b/>
          <w:bCs/>
          <w:color w:val="000000"/>
          <w:lang w:eastAsia="en-GB"/>
        </w:rPr>
      </w:pPr>
      <w:r w:rsidRPr="00961EF9">
        <w:rPr>
          <w:rFonts w:eastAsia="Times New Roman" w:cstheme="minorHAnsi"/>
          <w:b/>
          <w:bCs/>
          <w:color w:val="000000"/>
          <w:lang w:eastAsia="en-GB"/>
        </w:rPr>
        <w:t xml:space="preserve">Selection Process </w:t>
      </w:r>
    </w:p>
    <w:p w14:paraId="2A8E3234" w14:textId="77777777" w:rsidR="00B00F75" w:rsidRPr="00961EF9" w:rsidRDefault="00B00F75" w:rsidP="00B00F75">
      <w:pPr>
        <w:spacing w:after="0" w:line="240" w:lineRule="auto"/>
        <w:contextualSpacing/>
        <w:rPr>
          <w:rFonts w:eastAsia="Times New Roman" w:cstheme="minorHAnsi"/>
          <w:b/>
          <w:bCs/>
          <w:color w:val="000000"/>
          <w:lang w:eastAsia="en-GB"/>
        </w:rPr>
      </w:pPr>
    </w:p>
    <w:p w14:paraId="3993D2D8" w14:textId="5EECC63E" w:rsidR="00527081" w:rsidRPr="00961EF9" w:rsidRDefault="00241D4B" w:rsidP="00B00F75">
      <w:pPr>
        <w:spacing w:after="0" w:line="240" w:lineRule="auto"/>
        <w:contextualSpacing/>
        <w:jc w:val="both"/>
        <w:rPr>
          <w:rFonts w:eastAsia="Times New Roman" w:cstheme="minorHAnsi"/>
          <w:color w:val="000000" w:themeColor="text1"/>
          <w:lang w:eastAsia="en-GB"/>
        </w:rPr>
        <w:sectPr w:rsidR="00527081" w:rsidRPr="00961EF9">
          <w:headerReference w:type="default" r:id="rId13"/>
          <w:footerReference w:type="default" r:id="rId14"/>
          <w:pgSz w:w="11906" w:h="16838"/>
          <w:pgMar w:top="1440" w:right="1440" w:bottom="1440" w:left="1440" w:header="708" w:footer="708" w:gutter="0"/>
          <w:cols w:space="708"/>
          <w:docGrid w:linePitch="360"/>
        </w:sectPr>
      </w:pPr>
      <w:r w:rsidRPr="00961EF9">
        <w:rPr>
          <w:rFonts w:eastAsia="Times New Roman" w:cstheme="minorHAnsi"/>
          <w:color w:val="000000" w:themeColor="text1"/>
          <w:lang w:eastAsia="en-GB"/>
        </w:rPr>
        <w:t>A technical review panel will be convened, comprise</w:t>
      </w:r>
      <w:r w:rsidR="00EB052F" w:rsidRPr="00961EF9">
        <w:rPr>
          <w:rFonts w:eastAsia="Times New Roman" w:cstheme="minorHAnsi"/>
          <w:color w:val="000000" w:themeColor="text1"/>
          <w:lang w:eastAsia="en-GB"/>
        </w:rPr>
        <w:t>d</w:t>
      </w:r>
      <w:r w:rsidRPr="00961EF9">
        <w:rPr>
          <w:rFonts w:eastAsia="Times New Roman" w:cstheme="minorHAnsi"/>
          <w:color w:val="000000" w:themeColor="text1"/>
          <w:lang w:eastAsia="en-GB"/>
        </w:rPr>
        <w:t xml:space="preserve"> of a minimum of four</w:t>
      </w:r>
      <w:r w:rsidR="0026296A" w:rsidRPr="00961EF9">
        <w:rPr>
          <w:rFonts w:eastAsia="Times New Roman" w:cstheme="minorHAnsi"/>
          <w:color w:val="000000" w:themeColor="text1"/>
          <w:lang w:eastAsia="en-GB"/>
        </w:rPr>
        <w:t xml:space="preserve"> </w:t>
      </w:r>
      <w:r w:rsidRPr="00961EF9">
        <w:rPr>
          <w:rFonts w:eastAsia="Times New Roman" w:cstheme="minorHAnsi"/>
          <w:color w:val="000000" w:themeColor="text1"/>
          <w:lang w:eastAsia="en-GB"/>
        </w:rPr>
        <w:t>panellist</w:t>
      </w:r>
      <w:r w:rsidR="00247940" w:rsidRPr="00961EF9">
        <w:rPr>
          <w:rFonts w:eastAsia="Times New Roman" w:cstheme="minorHAnsi"/>
          <w:color w:val="000000" w:themeColor="text1"/>
          <w:lang w:eastAsia="en-GB"/>
        </w:rPr>
        <w:t>s</w:t>
      </w:r>
      <w:r w:rsidRPr="00961EF9">
        <w:rPr>
          <w:rFonts w:eastAsia="Times New Roman" w:cstheme="minorHAnsi"/>
          <w:color w:val="000000" w:themeColor="text1"/>
          <w:lang w:eastAsia="en-GB"/>
        </w:rPr>
        <w:t xml:space="preserve"> </w:t>
      </w:r>
      <w:r w:rsidR="00B00F75" w:rsidRPr="00961EF9">
        <w:rPr>
          <w:rFonts w:eastAsia="Times New Roman" w:cstheme="minorHAnsi"/>
          <w:color w:val="000000" w:themeColor="text1"/>
          <w:lang w:eastAsia="en-GB"/>
        </w:rPr>
        <w:t xml:space="preserve">from the </w:t>
      </w:r>
      <w:r w:rsidR="00247940" w:rsidRPr="00961EF9">
        <w:rPr>
          <w:rFonts w:eastAsia="Times New Roman" w:cstheme="minorHAnsi"/>
          <w:color w:val="000000" w:themeColor="text1"/>
          <w:lang w:eastAsia="en-GB"/>
        </w:rPr>
        <w:t>Secretariat</w:t>
      </w:r>
      <w:r w:rsidR="00B00F75" w:rsidRPr="00961EF9">
        <w:rPr>
          <w:rFonts w:eastAsia="Times New Roman" w:cstheme="minorHAnsi"/>
          <w:color w:val="000000" w:themeColor="text1"/>
          <w:lang w:eastAsia="en-GB"/>
        </w:rPr>
        <w:t>.</w:t>
      </w:r>
      <w:r w:rsidR="00D72810" w:rsidRPr="00961EF9">
        <w:rPr>
          <w:rFonts w:eastAsia="Times New Roman" w:cstheme="minorHAnsi"/>
          <w:color w:val="000000" w:themeColor="text1"/>
          <w:lang w:eastAsia="en-GB"/>
        </w:rPr>
        <w:t xml:space="preserve"> </w:t>
      </w:r>
      <w:r w:rsidRPr="00961EF9">
        <w:rPr>
          <w:rFonts w:eastAsia="Times New Roman" w:cstheme="minorHAnsi"/>
          <w:color w:val="000000" w:themeColor="text1"/>
          <w:lang w:eastAsia="en-GB"/>
        </w:rPr>
        <w:t xml:space="preserve">It will review applications, selecting </w:t>
      </w:r>
      <w:r w:rsidR="00186834" w:rsidRPr="00961EF9">
        <w:rPr>
          <w:rFonts w:eastAsia="Times New Roman" w:cstheme="minorHAnsi"/>
          <w:color w:val="000000" w:themeColor="text1"/>
          <w:lang w:eastAsia="en-GB"/>
        </w:rPr>
        <w:t xml:space="preserve">up to </w:t>
      </w:r>
      <w:r w:rsidRPr="00961EF9">
        <w:rPr>
          <w:rFonts w:eastAsia="Times New Roman" w:cstheme="minorHAnsi"/>
          <w:color w:val="000000" w:themeColor="text1"/>
          <w:lang w:eastAsia="en-GB"/>
        </w:rPr>
        <w:t xml:space="preserve">ten MAs based on the information provided by individual MAs and ensuring that the pilot group includes a mix of MAs with different governance models and with </w:t>
      </w:r>
      <w:r w:rsidRPr="00961EF9">
        <w:rPr>
          <w:rFonts w:ascii="Calibri" w:eastAsia="Times New Roman" w:hAnsi="Calibri" w:cs="Calibri"/>
          <w:color w:val="000000" w:themeColor="text1"/>
          <w:lang w:eastAsia="en-GB"/>
        </w:rPr>
        <w:t>geographical diversit</w:t>
      </w:r>
      <w:r w:rsidR="00986A9D" w:rsidRPr="00961EF9">
        <w:rPr>
          <w:rFonts w:ascii="Calibri" w:eastAsia="Times New Roman" w:hAnsi="Calibri" w:cs="Calibri"/>
          <w:color w:val="000000" w:themeColor="text1"/>
          <w:lang w:eastAsia="en-GB"/>
        </w:rPr>
        <w:t>y</w:t>
      </w:r>
      <w:r w:rsidR="00D72810" w:rsidRPr="00961EF9">
        <w:rPr>
          <w:rFonts w:ascii="Calibri" w:eastAsia="Times New Roman" w:hAnsi="Calibri" w:cs="Calibri"/>
          <w:color w:val="000000" w:themeColor="text1"/>
          <w:lang w:eastAsia="en-GB"/>
        </w:rPr>
        <w:t>.</w:t>
      </w:r>
    </w:p>
    <w:p w14:paraId="4DFF6B33" w14:textId="084E8BAE" w:rsidR="00986A9D" w:rsidRPr="00961EF9" w:rsidRDefault="00986A9D" w:rsidP="00986A9D">
      <w:pPr>
        <w:rPr>
          <w:b/>
          <w:bCs/>
        </w:rPr>
      </w:pPr>
      <w:r w:rsidRPr="00961EF9">
        <w:rPr>
          <w:b/>
          <w:bCs/>
        </w:rPr>
        <w:lastRenderedPageBreak/>
        <w:t xml:space="preserve">Application Form: </w:t>
      </w:r>
    </w:p>
    <w:p w14:paraId="48515366" w14:textId="77777777" w:rsidR="003E7FB0" w:rsidRPr="00961EF9" w:rsidRDefault="003E7FB0" w:rsidP="00986A9D">
      <w:pPr>
        <w:rPr>
          <w:b/>
          <w:bCs/>
        </w:rPr>
      </w:pPr>
    </w:p>
    <w:p w14:paraId="205D8420" w14:textId="72F94AF1" w:rsidR="00986A9D" w:rsidRPr="00961EF9" w:rsidRDefault="00986A9D" w:rsidP="00986A9D">
      <w:pPr>
        <w:rPr>
          <w:b/>
          <w:bCs/>
          <w:i/>
          <w:iCs/>
        </w:rPr>
      </w:pPr>
      <w:r w:rsidRPr="00961EF9">
        <w:rPr>
          <w:b/>
          <w:bCs/>
          <w:i/>
          <w:iCs/>
        </w:rPr>
        <w:t>1.</w:t>
      </w:r>
      <w:r w:rsidRPr="00961EF9">
        <w:rPr>
          <w:b/>
          <w:bCs/>
          <w:i/>
          <w:iCs/>
        </w:rPr>
        <w:tab/>
        <w:t>Member Association Information</w:t>
      </w:r>
    </w:p>
    <w:p w14:paraId="3EA27101" w14:textId="77777777" w:rsidR="00986A9D" w:rsidRPr="00961EF9" w:rsidRDefault="00986A9D" w:rsidP="00986A9D">
      <w:r w:rsidRPr="00961EF9">
        <w:t>Name of Member Association:</w:t>
      </w:r>
    </w:p>
    <w:p w14:paraId="78D601BC" w14:textId="77777777" w:rsidR="00986A9D" w:rsidRPr="00961EF9" w:rsidRDefault="00986A9D" w:rsidP="00986A9D">
      <w:r w:rsidRPr="00961EF9">
        <w:t>Country:</w:t>
      </w:r>
    </w:p>
    <w:p w14:paraId="450D8959" w14:textId="1F1DFD44" w:rsidR="00986A9D" w:rsidRPr="00961EF9" w:rsidRDefault="00666E0E" w:rsidP="00986A9D">
      <w:r w:rsidRPr="00961EF9">
        <w:t>M</w:t>
      </w:r>
      <w:r w:rsidR="00986A9D" w:rsidRPr="00961EF9">
        <w:t>ember</w:t>
      </w:r>
      <w:r w:rsidRPr="00961EF9">
        <w:t>ship status - Full or Associate</w:t>
      </w:r>
      <w:r w:rsidR="00986A9D" w:rsidRPr="00961EF9">
        <w:t xml:space="preserve">: </w:t>
      </w:r>
    </w:p>
    <w:p w14:paraId="335B0582" w14:textId="77777777" w:rsidR="00986A9D" w:rsidRPr="00961EF9" w:rsidRDefault="00986A9D" w:rsidP="00986A9D">
      <w:r w:rsidRPr="00961EF9">
        <w:t>Date joining IPPF:</w:t>
      </w:r>
    </w:p>
    <w:p w14:paraId="45EF0E77" w14:textId="7D98CA61" w:rsidR="00986A9D" w:rsidRPr="00961EF9" w:rsidRDefault="00986A9D" w:rsidP="00986A9D">
      <w:r w:rsidRPr="00961EF9">
        <w:t xml:space="preserve">Accreditation status: </w:t>
      </w:r>
    </w:p>
    <w:p w14:paraId="46307B67" w14:textId="77777777" w:rsidR="00666E0E" w:rsidRPr="00961EF9" w:rsidRDefault="00666E0E" w:rsidP="00986A9D"/>
    <w:p w14:paraId="26B29236" w14:textId="6998F794" w:rsidR="00986A9D" w:rsidRPr="00961EF9" w:rsidRDefault="00986A9D" w:rsidP="00986A9D">
      <w:pPr>
        <w:rPr>
          <w:b/>
          <w:bCs/>
          <w:i/>
          <w:iCs/>
        </w:rPr>
      </w:pPr>
      <w:r w:rsidRPr="00961EF9">
        <w:rPr>
          <w:b/>
          <w:bCs/>
          <w:i/>
          <w:iCs/>
        </w:rPr>
        <w:t xml:space="preserve">2. </w:t>
      </w:r>
      <w:r w:rsidRPr="00961EF9">
        <w:rPr>
          <w:b/>
          <w:bCs/>
          <w:i/>
          <w:iCs/>
        </w:rPr>
        <w:tab/>
        <w:t>Reason for application?</w:t>
      </w:r>
    </w:p>
    <w:p w14:paraId="732DFF45" w14:textId="4E6B7CB0" w:rsidR="00A65838" w:rsidRPr="00961EF9" w:rsidRDefault="00A65838" w:rsidP="00A65838">
      <w:r w:rsidRPr="00961EF9">
        <w:t>Briefly describe the size, reach and scope of your MA. (max 400 words)</w:t>
      </w:r>
    </w:p>
    <w:tbl>
      <w:tblPr>
        <w:tblStyle w:val="TableGrid"/>
        <w:tblW w:w="0" w:type="auto"/>
        <w:tblLook w:val="04A0" w:firstRow="1" w:lastRow="0" w:firstColumn="1" w:lastColumn="0" w:noHBand="0" w:noVBand="1"/>
      </w:tblPr>
      <w:tblGrid>
        <w:gridCol w:w="9010"/>
      </w:tblGrid>
      <w:tr w:rsidR="00A65838" w:rsidRPr="00961EF9" w14:paraId="7CB72FF3" w14:textId="77777777" w:rsidTr="004A5826">
        <w:tc>
          <w:tcPr>
            <w:tcW w:w="9010" w:type="dxa"/>
          </w:tcPr>
          <w:p w14:paraId="46A6E24B" w14:textId="77777777" w:rsidR="00A65838" w:rsidRPr="00961EF9" w:rsidRDefault="00A65838" w:rsidP="004A5826"/>
          <w:p w14:paraId="0B442433" w14:textId="77777777" w:rsidR="00A65838" w:rsidRPr="00961EF9" w:rsidRDefault="00A65838" w:rsidP="004A5826"/>
          <w:p w14:paraId="502D80E8" w14:textId="77777777" w:rsidR="00A65838" w:rsidRPr="00961EF9" w:rsidRDefault="00A65838" w:rsidP="004A5826"/>
        </w:tc>
      </w:tr>
    </w:tbl>
    <w:p w14:paraId="5D071142" w14:textId="23FA83C9" w:rsidR="00A65838" w:rsidRPr="00961EF9" w:rsidRDefault="00A65838" w:rsidP="00986A9D"/>
    <w:p w14:paraId="46756576" w14:textId="76DD1430" w:rsidR="00A65838" w:rsidRPr="00961EF9" w:rsidRDefault="00A65838" w:rsidP="00A65838">
      <w:r w:rsidRPr="00961EF9">
        <w:t>Briefly describe the current governance structure in your MA. (max 300 words)</w:t>
      </w:r>
    </w:p>
    <w:tbl>
      <w:tblPr>
        <w:tblStyle w:val="TableGrid"/>
        <w:tblW w:w="0" w:type="auto"/>
        <w:tblLook w:val="04A0" w:firstRow="1" w:lastRow="0" w:firstColumn="1" w:lastColumn="0" w:noHBand="0" w:noVBand="1"/>
      </w:tblPr>
      <w:tblGrid>
        <w:gridCol w:w="9010"/>
      </w:tblGrid>
      <w:tr w:rsidR="00A65838" w:rsidRPr="00961EF9" w14:paraId="531A1D3E" w14:textId="77777777" w:rsidTr="004A5826">
        <w:tc>
          <w:tcPr>
            <w:tcW w:w="9010" w:type="dxa"/>
          </w:tcPr>
          <w:p w14:paraId="20C23729" w14:textId="77777777" w:rsidR="00A65838" w:rsidRPr="00961EF9" w:rsidRDefault="00A65838" w:rsidP="004A5826"/>
          <w:p w14:paraId="55CAEAD2" w14:textId="77777777" w:rsidR="00A65838" w:rsidRPr="00961EF9" w:rsidRDefault="00A65838" w:rsidP="004A5826"/>
          <w:p w14:paraId="649F6CB4" w14:textId="77777777" w:rsidR="00A65838" w:rsidRPr="00961EF9" w:rsidRDefault="00A65838" w:rsidP="004A5826"/>
        </w:tc>
      </w:tr>
    </w:tbl>
    <w:p w14:paraId="5C9E782E" w14:textId="77777777" w:rsidR="00A65838" w:rsidRPr="00961EF9" w:rsidRDefault="00A65838" w:rsidP="00986A9D"/>
    <w:p w14:paraId="2B9FF816" w14:textId="467388F2" w:rsidR="00986A9D" w:rsidRPr="00961EF9" w:rsidRDefault="00986A9D" w:rsidP="00986A9D">
      <w:r w:rsidRPr="00961EF9">
        <w:t>Briefly describe the current governance challenges.</w:t>
      </w:r>
      <w:r w:rsidR="00644448" w:rsidRPr="00961EF9">
        <w:t xml:space="preserve"> (max </w:t>
      </w:r>
      <w:r w:rsidR="00A65838" w:rsidRPr="00961EF9">
        <w:t>3</w:t>
      </w:r>
      <w:r w:rsidR="00644448" w:rsidRPr="00961EF9">
        <w:t>00 words)</w:t>
      </w:r>
    </w:p>
    <w:tbl>
      <w:tblPr>
        <w:tblStyle w:val="TableGrid"/>
        <w:tblW w:w="0" w:type="auto"/>
        <w:tblLook w:val="04A0" w:firstRow="1" w:lastRow="0" w:firstColumn="1" w:lastColumn="0" w:noHBand="0" w:noVBand="1"/>
      </w:tblPr>
      <w:tblGrid>
        <w:gridCol w:w="9010"/>
      </w:tblGrid>
      <w:tr w:rsidR="00986A9D" w:rsidRPr="00961EF9" w14:paraId="12F6D09E" w14:textId="77777777" w:rsidTr="007A5DB9">
        <w:tc>
          <w:tcPr>
            <w:tcW w:w="9010" w:type="dxa"/>
          </w:tcPr>
          <w:p w14:paraId="32FD2EFF" w14:textId="77777777" w:rsidR="00986A9D" w:rsidRPr="00961EF9" w:rsidRDefault="00986A9D" w:rsidP="007A5DB9"/>
          <w:p w14:paraId="3600BFA8" w14:textId="77777777" w:rsidR="00986A9D" w:rsidRPr="00961EF9" w:rsidRDefault="00986A9D" w:rsidP="007A5DB9"/>
          <w:p w14:paraId="55C573C3" w14:textId="77777777" w:rsidR="00986A9D" w:rsidRPr="00961EF9" w:rsidRDefault="00986A9D" w:rsidP="007A5DB9"/>
        </w:tc>
      </w:tr>
    </w:tbl>
    <w:p w14:paraId="21ADE989" w14:textId="77777777" w:rsidR="00986A9D" w:rsidRPr="00961EF9" w:rsidRDefault="00986A9D" w:rsidP="00986A9D"/>
    <w:p w14:paraId="27E4DFB9" w14:textId="77777777" w:rsidR="00986A9D" w:rsidRPr="00961EF9" w:rsidRDefault="00986A9D" w:rsidP="00986A9D">
      <w:r w:rsidRPr="00961EF9">
        <w:t xml:space="preserve">Has any governance review or strengthening been instigated previously? If so, when did it take place, what was the outcome and how was it funded? </w:t>
      </w:r>
    </w:p>
    <w:tbl>
      <w:tblPr>
        <w:tblStyle w:val="TableGrid"/>
        <w:tblW w:w="0" w:type="auto"/>
        <w:tblLook w:val="04A0" w:firstRow="1" w:lastRow="0" w:firstColumn="1" w:lastColumn="0" w:noHBand="0" w:noVBand="1"/>
      </w:tblPr>
      <w:tblGrid>
        <w:gridCol w:w="9010"/>
      </w:tblGrid>
      <w:tr w:rsidR="00986A9D" w:rsidRPr="00961EF9" w14:paraId="2962D78D" w14:textId="77777777" w:rsidTr="007A5DB9">
        <w:tc>
          <w:tcPr>
            <w:tcW w:w="9010" w:type="dxa"/>
          </w:tcPr>
          <w:p w14:paraId="12678378" w14:textId="77777777" w:rsidR="00986A9D" w:rsidRPr="00961EF9" w:rsidRDefault="00986A9D" w:rsidP="007A5DB9"/>
          <w:p w14:paraId="282B3C1B" w14:textId="77777777" w:rsidR="00986A9D" w:rsidRPr="00961EF9" w:rsidRDefault="00986A9D" w:rsidP="007A5DB9"/>
          <w:p w14:paraId="1DADA36A" w14:textId="77777777" w:rsidR="00986A9D" w:rsidRPr="00961EF9" w:rsidRDefault="00986A9D" w:rsidP="007A5DB9"/>
        </w:tc>
      </w:tr>
    </w:tbl>
    <w:p w14:paraId="4FF3FEFC" w14:textId="77777777" w:rsidR="00986A9D" w:rsidRPr="00961EF9" w:rsidRDefault="00986A9D" w:rsidP="00986A9D"/>
    <w:p w14:paraId="5E89DD51" w14:textId="1D927D6C" w:rsidR="00986A9D" w:rsidRPr="00961EF9" w:rsidRDefault="00986A9D" w:rsidP="00986A9D">
      <w:r w:rsidRPr="00961EF9">
        <w:t>Why are you seeking support for strengthening governance now? What do you hope to achieve?</w:t>
      </w:r>
      <w:r w:rsidR="00644448" w:rsidRPr="00961EF9">
        <w:t xml:space="preserve"> (max </w:t>
      </w:r>
      <w:r w:rsidR="00A65838" w:rsidRPr="00961EF9">
        <w:t>4</w:t>
      </w:r>
      <w:r w:rsidR="00644448" w:rsidRPr="00961EF9">
        <w:t>00 words)</w:t>
      </w:r>
    </w:p>
    <w:tbl>
      <w:tblPr>
        <w:tblStyle w:val="TableGrid"/>
        <w:tblW w:w="0" w:type="auto"/>
        <w:tblLook w:val="04A0" w:firstRow="1" w:lastRow="0" w:firstColumn="1" w:lastColumn="0" w:noHBand="0" w:noVBand="1"/>
      </w:tblPr>
      <w:tblGrid>
        <w:gridCol w:w="9010"/>
      </w:tblGrid>
      <w:tr w:rsidR="00986A9D" w:rsidRPr="00961EF9" w14:paraId="165FA2A3" w14:textId="77777777" w:rsidTr="007A5DB9">
        <w:tc>
          <w:tcPr>
            <w:tcW w:w="9010" w:type="dxa"/>
          </w:tcPr>
          <w:p w14:paraId="69FC491C" w14:textId="0C9B4448" w:rsidR="00986A9D" w:rsidRPr="00961EF9" w:rsidRDefault="00986A9D" w:rsidP="007A5DB9"/>
          <w:p w14:paraId="3B97378D" w14:textId="333AFB4F" w:rsidR="00A65838" w:rsidRPr="00961EF9" w:rsidRDefault="00A65838" w:rsidP="007A5DB9"/>
          <w:p w14:paraId="78C7CC6E" w14:textId="77777777" w:rsidR="00A65838" w:rsidRPr="00961EF9" w:rsidRDefault="00A65838" w:rsidP="007A5DB9"/>
          <w:p w14:paraId="0E8DAB77" w14:textId="77777777" w:rsidR="00986A9D" w:rsidRPr="00961EF9" w:rsidRDefault="00986A9D" w:rsidP="007A5DB9"/>
          <w:p w14:paraId="6BF7A41B" w14:textId="77777777" w:rsidR="00986A9D" w:rsidRPr="00961EF9" w:rsidRDefault="00986A9D" w:rsidP="007A5DB9"/>
        </w:tc>
      </w:tr>
    </w:tbl>
    <w:p w14:paraId="6DEF0062" w14:textId="2A912759" w:rsidR="00986A9D" w:rsidRPr="00961EF9" w:rsidRDefault="00986A9D" w:rsidP="00986A9D"/>
    <w:p w14:paraId="4B3E2E5E" w14:textId="77777777" w:rsidR="00D86F1D" w:rsidRPr="00961EF9" w:rsidRDefault="00D86F1D" w:rsidP="00D86F1D"/>
    <w:p w14:paraId="2B85A1DE" w14:textId="71F03215" w:rsidR="00D86F1D" w:rsidRPr="00961EF9" w:rsidRDefault="00D86F1D" w:rsidP="00D86F1D">
      <w:r w:rsidRPr="00961EF9">
        <w:t>Do both the Board Chair/President and the Executive Director support this application? If not why not, and how could the programme help? (max 300 words)</w:t>
      </w:r>
    </w:p>
    <w:tbl>
      <w:tblPr>
        <w:tblStyle w:val="TableGrid"/>
        <w:tblW w:w="0" w:type="auto"/>
        <w:tblLook w:val="04A0" w:firstRow="1" w:lastRow="0" w:firstColumn="1" w:lastColumn="0" w:noHBand="0" w:noVBand="1"/>
      </w:tblPr>
      <w:tblGrid>
        <w:gridCol w:w="9010"/>
      </w:tblGrid>
      <w:tr w:rsidR="00D86F1D" w:rsidRPr="00961EF9" w14:paraId="77CB57F3" w14:textId="77777777" w:rsidTr="004A5826">
        <w:tc>
          <w:tcPr>
            <w:tcW w:w="9010" w:type="dxa"/>
          </w:tcPr>
          <w:p w14:paraId="409F93B2" w14:textId="77777777" w:rsidR="00D86F1D" w:rsidRPr="00961EF9" w:rsidRDefault="00D86F1D" w:rsidP="004A5826"/>
          <w:p w14:paraId="44F1E988" w14:textId="77777777" w:rsidR="00D86F1D" w:rsidRPr="00961EF9" w:rsidRDefault="00D86F1D" w:rsidP="004A5826"/>
          <w:p w14:paraId="0F98E665" w14:textId="77777777" w:rsidR="00D86F1D" w:rsidRPr="00961EF9" w:rsidRDefault="00D86F1D" w:rsidP="004A5826"/>
        </w:tc>
      </w:tr>
    </w:tbl>
    <w:p w14:paraId="4EFA0C5F" w14:textId="77777777" w:rsidR="00D86F1D" w:rsidRPr="00961EF9" w:rsidRDefault="00D86F1D" w:rsidP="00D86F1D"/>
    <w:p w14:paraId="51827EB0" w14:textId="26BE4066" w:rsidR="00986A9D" w:rsidRPr="00961EF9" w:rsidRDefault="00986A9D" w:rsidP="00986A9D">
      <w:pPr>
        <w:rPr>
          <w:b/>
          <w:bCs/>
        </w:rPr>
      </w:pPr>
      <w:r w:rsidRPr="00961EF9">
        <w:rPr>
          <w:b/>
          <w:bCs/>
        </w:rPr>
        <w:t>3.</w:t>
      </w:r>
      <w:r w:rsidRPr="00961EF9">
        <w:rPr>
          <w:b/>
          <w:bCs/>
        </w:rPr>
        <w:tab/>
        <w:t>Resources</w:t>
      </w:r>
    </w:p>
    <w:p w14:paraId="2238F407" w14:textId="2C5ECAD9" w:rsidR="00986A9D" w:rsidRPr="00961EF9" w:rsidRDefault="00986A9D" w:rsidP="00986A9D">
      <w:r w:rsidRPr="00961EF9">
        <w:t>Does your MA have resources it can contribute to the strengthening process? Please elaborate.</w:t>
      </w:r>
    </w:p>
    <w:tbl>
      <w:tblPr>
        <w:tblStyle w:val="TableGrid"/>
        <w:tblW w:w="0" w:type="auto"/>
        <w:tblLook w:val="04A0" w:firstRow="1" w:lastRow="0" w:firstColumn="1" w:lastColumn="0" w:noHBand="0" w:noVBand="1"/>
      </w:tblPr>
      <w:tblGrid>
        <w:gridCol w:w="9010"/>
      </w:tblGrid>
      <w:tr w:rsidR="00986A9D" w:rsidRPr="00961EF9" w14:paraId="7D255EA0" w14:textId="77777777" w:rsidTr="007A5DB9">
        <w:tc>
          <w:tcPr>
            <w:tcW w:w="9010" w:type="dxa"/>
          </w:tcPr>
          <w:p w14:paraId="7DF68429" w14:textId="77777777" w:rsidR="00986A9D" w:rsidRPr="00961EF9" w:rsidRDefault="00986A9D" w:rsidP="007A5DB9"/>
          <w:p w14:paraId="75390E01" w14:textId="77777777" w:rsidR="00986A9D" w:rsidRPr="00961EF9" w:rsidRDefault="00986A9D" w:rsidP="007A5DB9"/>
          <w:p w14:paraId="28DB38F9" w14:textId="77777777" w:rsidR="00986A9D" w:rsidRPr="00961EF9" w:rsidRDefault="00986A9D" w:rsidP="007A5DB9"/>
        </w:tc>
      </w:tr>
    </w:tbl>
    <w:p w14:paraId="1DAC2CD8" w14:textId="77777777" w:rsidR="00986A9D" w:rsidRPr="00961EF9" w:rsidRDefault="00986A9D" w:rsidP="00986A9D"/>
    <w:p w14:paraId="6878C64F" w14:textId="17E263FE" w:rsidR="00986A9D" w:rsidRPr="00961EF9" w:rsidRDefault="00986A9D" w:rsidP="00986A9D">
      <w:pPr>
        <w:rPr>
          <w:b/>
          <w:bCs/>
        </w:rPr>
      </w:pPr>
      <w:r w:rsidRPr="00961EF9">
        <w:rPr>
          <w:b/>
          <w:bCs/>
        </w:rPr>
        <w:t>5. Other relevant comments in support of your application</w:t>
      </w:r>
    </w:p>
    <w:tbl>
      <w:tblPr>
        <w:tblStyle w:val="TableGrid"/>
        <w:tblW w:w="0" w:type="auto"/>
        <w:tblLook w:val="04A0" w:firstRow="1" w:lastRow="0" w:firstColumn="1" w:lastColumn="0" w:noHBand="0" w:noVBand="1"/>
      </w:tblPr>
      <w:tblGrid>
        <w:gridCol w:w="9010"/>
      </w:tblGrid>
      <w:tr w:rsidR="00986A9D" w:rsidRPr="00961EF9" w14:paraId="097EB035" w14:textId="77777777" w:rsidTr="007A5DB9">
        <w:tc>
          <w:tcPr>
            <w:tcW w:w="9010" w:type="dxa"/>
          </w:tcPr>
          <w:p w14:paraId="7C5CA308" w14:textId="77777777" w:rsidR="00986A9D" w:rsidRPr="00961EF9" w:rsidRDefault="00986A9D" w:rsidP="007A5DB9"/>
          <w:p w14:paraId="08E75E0C" w14:textId="77777777" w:rsidR="00986A9D" w:rsidRPr="00961EF9" w:rsidRDefault="00986A9D" w:rsidP="007A5DB9"/>
          <w:p w14:paraId="2F0FBAD1" w14:textId="77777777" w:rsidR="00986A9D" w:rsidRPr="00961EF9" w:rsidRDefault="00986A9D" w:rsidP="007A5DB9"/>
        </w:tc>
      </w:tr>
    </w:tbl>
    <w:p w14:paraId="5C3A9148" w14:textId="77777777" w:rsidR="00986A9D" w:rsidRPr="00961EF9" w:rsidRDefault="00986A9D" w:rsidP="00986A9D"/>
    <w:p w14:paraId="4D7F5BBA" w14:textId="77777777" w:rsidR="00986A9D" w:rsidRPr="00961EF9" w:rsidRDefault="00986A9D" w:rsidP="00986A9D"/>
    <w:p w14:paraId="29EED1ED" w14:textId="77777777" w:rsidR="00986A9D" w:rsidRPr="00961EF9" w:rsidRDefault="00986A9D" w:rsidP="00986A9D">
      <w:r w:rsidRPr="00961EF9">
        <w:t>Signed:</w:t>
      </w:r>
    </w:p>
    <w:p w14:paraId="49F84564" w14:textId="77777777" w:rsidR="00986A9D" w:rsidRPr="00961EF9" w:rsidRDefault="00986A9D" w:rsidP="00986A9D"/>
    <w:p w14:paraId="548AF46E" w14:textId="77777777" w:rsidR="00986A9D" w:rsidRPr="00961EF9" w:rsidRDefault="00986A9D" w:rsidP="00986A9D">
      <w:r w:rsidRPr="00961EF9">
        <w:t xml:space="preserve">Chair of the Board </w:t>
      </w:r>
    </w:p>
    <w:p w14:paraId="71CFF766" w14:textId="77777777" w:rsidR="00986A9D" w:rsidRPr="00961EF9" w:rsidRDefault="00986A9D" w:rsidP="00986A9D"/>
    <w:p w14:paraId="52530348" w14:textId="77777777" w:rsidR="00986A9D" w:rsidRPr="00961EF9" w:rsidRDefault="00986A9D" w:rsidP="00986A9D">
      <w:r w:rsidRPr="00961EF9">
        <w:t>Executive Director</w:t>
      </w:r>
    </w:p>
    <w:p w14:paraId="55B1CB7A" w14:textId="77777777" w:rsidR="00986A9D" w:rsidRPr="00961EF9" w:rsidRDefault="00986A9D" w:rsidP="00986A9D"/>
    <w:p w14:paraId="20D7FDDC" w14:textId="3DF9487D" w:rsidR="00986A9D" w:rsidRPr="006179AC" w:rsidRDefault="003E7FB0" w:rsidP="00986A9D">
      <w:r w:rsidRPr="00961EF9">
        <w:t>Date:</w:t>
      </w:r>
    </w:p>
    <w:p w14:paraId="62399918" w14:textId="301E8D20" w:rsidR="006679CC" w:rsidRDefault="006679CC" w:rsidP="00986A9D">
      <w:pPr>
        <w:spacing w:after="0" w:line="240" w:lineRule="auto"/>
      </w:pPr>
    </w:p>
    <w:sectPr w:rsidR="006679CC" w:rsidSect="00296F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390E" w14:textId="77777777" w:rsidR="00724334" w:rsidRDefault="00724334" w:rsidP="00DD198A">
      <w:pPr>
        <w:spacing w:after="0" w:line="240" w:lineRule="auto"/>
      </w:pPr>
      <w:r>
        <w:separator/>
      </w:r>
    </w:p>
  </w:endnote>
  <w:endnote w:type="continuationSeparator" w:id="0">
    <w:p w14:paraId="660E90B1" w14:textId="77777777" w:rsidR="00724334" w:rsidRDefault="00724334" w:rsidP="00DD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altName w:val="Gautami"/>
    <w:panose1 w:val="020B0604020202020204"/>
    <w:charset w:val="00"/>
    <w:family w:val="swiss"/>
    <w:pitch w:val="variable"/>
    <w:sig w:usb0="80000003" w:usb1="02000000" w:usb2="00003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663202"/>
      <w:docPartObj>
        <w:docPartGallery w:val="Page Numbers (Bottom of Page)"/>
        <w:docPartUnique/>
      </w:docPartObj>
    </w:sdtPr>
    <w:sdtEndPr>
      <w:rPr>
        <w:noProof/>
      </w:rPr>
    </w:sdtEndPr>
    <w:sdtContent>
      <w:p w14:paraId="71ECE8CF" w14:textId="550257CA" w:rsidR="00AB691C" w:rsidRDefault="00AB691C">
        <w:pPr>
          <w:pStyle w:val="Footer"/>
          <w:jc w:val="right"/>
        </w:pPr>
        <w:r>
          <w:fldChar w:fldCharType="begin"/>
        </w:r>
        <w:r>
          <w:instrText xml:space="preserve"> PAGE   \* MERGEFORMAT </w:instrText>
        </w:r>
        <w:r>
          <w:fldChar w:fldCharType="separate"/>
        </w:r>
        <w:r w:rsidR="00F932F6">
          <w:rPr>
            <w:noProof/>
          </w:rPr>
          <w:t>5</w:t>
        </w:r>
        <w:r>
          <w:rPr>
            <w:noProof/>
          </w:rPr>
          <w:fldChar w:fldCharType="end"/>
        </w:r>
      </w:p>
    </w:sdtContent>
  </w:sdt>
  <w:p w14:paraId="28AC49A8" w14:textId="77777777" w:rsidR="00AB691C" w:rsidRDefault="00AB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BCACA" w14:textId="77777777" w:rsidR="00724334" w:rsidRDefault="00724334" w:rsidP="00DD198A">
      <w:pPr>
        <w:spacing w:after="0" w:line="240" w:lineRule="auto"/>
      </w:pPr>
      <w:r>
        <w:separator/>
      </w:r>
    </w:p>
  </w:footnote>
  <w:footnote w:type="continuationSeparator" w:id="0">
    <w:p w14:paraId="54C0F0E6" w14:textId="77777777" w:rsidR="00724334" w:rsidRDefault="00724334" w:rsidP="00DD198A">
      <w:pPr>
        <w:spacing w:after="0" w:line="240" w:lineRule="auto"/>
      </w:pPr>
      <w:r>
        <w:continuationSeparator/>
      </w:r>
    </w:p>
  </w:footnote>
  <w:footnote w:id="1">
    <w:p w14:paraId="446C17F1" w14:textId="77777777" w:rsidR="00C02E78" w:rsidRPr="00D22C7C" w:rsidRDefault="00C02E78" w:rsidP="00C02E78">
      <w:pPr>
        <w:pStyle w:val="FootnoteText"/>
      </w:pPr>
      <w:r w:rsidRPr="00D22C7C">
        <w:rPr>
          <w:rStyle w:val="FootnoteReference"/>
        </w:rPr>
        <w:footnoteRef/>
      </w:r>
      <w:r w:rsidRPr="00D22C7C">
        <w:t xml:space="preserve"> SWOT Analysis is an analysis of Strengths, Weaknesses, Opportunities and Threats</w:t>
      </w:r>
    </w:p>
  </w:footnote>
  <w:footnote w:id="2">
    <w:p w14:paraId="172217CD" w14:textId="1A8068EF" w:rsidR="00A04ECF" w:rsidRPr="00A04ECF" w:rsidRDefault="00A04ECF" w:rsidP="00A04ECF">
      <w:pPr>
        <w:rPr>
          <w:rFonts w:ascii="Calibri" w:eastAsia="Times New Roman" w:hAnsi="Calibri" w:cs="Calibri"/>
          <w:sz w:val="20"/>
          <w:szCs w:val="20"/>
          <w:lang w:eastAsia="en-GB"/>
        </w:rPr>
      </w:pPr>
      <w:r w:rsidRPr="00D22C7C">
        <w:rPr>
          <w:rStyle w:val="FootnoteReference"/>
          <w:sz w:val="20"/>
          <w:szCs w:val="20"/>
        </w:rPr>
        <w:footnoteRef/>
      </w:r>
      <w:r w:rsidRPr="00D22C7C">
        <w:rPr>
          <w:sz w:val="20"/>
          <w:szCs w:val="20"/>
        </w:rPr>
        <w:t xml:space="preserve"> Including the extent to which women and youth leaders are supported and developed</w:t>
      </w:r>
    </w:p>
    <w:p w14:paraId="3C3C3565" w14:textId="11F7C814" w:rsidR="00A04ECF" w:rsidRDefault="00A04E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F95E" w14:textId="6FB2A249" w:rsidR="00072790" w:rsidRDefault="00CC73D1" w:rsidP="00CC73D1">
    <w:pPr>
      <w:spacing w:after="0"/>
      <w:jc w:val="center"/>
    </w:pPr>
    <w:r w:rsidRPr="00BB010D">
      <w:t xml:space="preserve">IPPF </w:t>
    </w:r>
    <w:r w:rsidR="006A5A85">
      <w:t>Governance Strengthening Pilot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299"/>
    <w:multiLevelType w:val="hybridMultilevel"/>
    <w:tmpl w:val="B4243F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818C7"/>
    <w:multiLevelType w:val="hybridMultilevel"/>
    <w:tmpl w:val="851A9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0DF1"/>
    <w:multiLevelType w:val="hybridMultilevel"/>
    <w:tmpl w:val="FFB20AA4"/>
    <w:lvl w:ilvl="0" w:tplc="B22A7248">
      <w:start w:val="1"/>
      <w:numFmt w:val="bullet"/>
      <w:lvlText w:val="•"/>
      <w:lvlJc w:val="left"/>
      <w:pPr>
        <w:tabs>
          <w:tab w:val="num" w:pos="720"/>
        </w:tabs>
        <w:ind w:left="720" w:hanging="360"/>
      </w:pPr>
      <w:rPr>
        <w:rFonts w:ascii="Arial" w:hAnsi="Arial" w:hint="default"/>
      </w:rPr>
    </w:lvl>
    <w:lvl w:ilvl="1" w:tplc="97564BAA" w:tentative="1">
      <w:start w:val="1"/>
      <w:numFmt w:val="bullet"/>
      <w:lvlText w:val="•"/>
      <w:lvlJc w:val="left"/>
      <w:pPr>
        <w:tabs>
          <w:tab w:val="num" w:pos="1440"/>
        </w:tabs>
        <w:ind w:left="1440" w:hanging="360"/>
      </w:pPr>
      <w:rPr>
        <w:rFonts w:ascii="Arial" w:hAnsi="Arial" w:hint="default"/>
      </w:rPr>
    </w:lvl>
    <w:lvl w:ilvl="2" w:tplc="3454D516" w:tentative="1">
      <w:start w:val="1"/>
      <w:numFmt w:val="bullet"/>
      <w:lvlText w:val="•"/>
      <w:lvlJc w:val="left"/>
      <w:pPr>
        <w:tabs>
          <w:tab w:val="num" w:pos="2160"/>
        </w:tabs>
        <w:ind w:left="2160" w:hanging="360"/>
      </w:pPr>
      <w:rPr>
        <w:rFonts w:ascii="Arial" w:hAnsi="Arial" w:hint="default"/>
      </w:rPr>
    </w:lvl>
    <w:lvl w:ilvl="3" w:tplc="4260EB10" w:tentative="1">
      <w:start w:val="1"/>
      <w:numFmt w:val="bullet"/>
      <w:lvlText w:val="•"/>
      <w:lvlJc w:val="left"/>
      <w:pPr>
        <w:tabs>
          <w:tab w:val="num" w:pos="2880"/>
        </w:tabs>
        <w:ind w:left="2880" w:hanging="360"/>
      </w:pPr>
      <w:rPr>
        <w:rFonts w:ascii="Arial" w:hAnsi="Arial" w:hint="default"/>
      </w:rPr>
    </w:lvl>
    <w:lvl w:ilvl="4" w:tplc="528E67D6" w:tentative="1">
      <w:start w:val="1"/>
      <w:numFmt w:val="bullet"/>
      <w:lvlText w:val="•"/>
      <w:lvlJc w:val="left"/>
      <w:pPr>
        <w:tabs>
          <w:tab w:val="num" w:pos="3600"/>
        </w:tabs>
        <w:ind w:left="3600" w:hanging="360"/>
      </w:pPr>
      <w:rPr>
        <w:rFonts w:ascii="Arial" w:hAnsi="Arial" w:hint="default"/>
      </w:rPr>
    </w:lvl>
    <w:lvl w:ilvl="5" w:tplc="0CF2DEDA" w:tentative="1">
      <w:start w:val="1"/>
      <w:numFmt w:val="bullet"/>
      <w:lvlText w:val="•"/>
      <w:lvlJc w:val="left"/>
      <w:pPr>
        <w:tabs>
          <w:tab w:val="num" w:pos="4320"/>
        </w:tabs>
        <w:ind w:left="4320" w:hanging="360"/>
      </w:pPr>
      <w:rPr>
        <w:rFonts w:ascii="Arial" w:hAnsi="Arial" w:hint="default"/>
      </w:rPr>
    </w:lvl>
    <w:lvl w:ilvl="6" w:tplc="DE5E563E" w:tentative="1">
      <w:start w:val="1"/>
      <w:numFmt w:val="bullet"/>
      <w:lvlText w:val="•"/>
      <w:lvlJc w:val="left"/>
      <w:pPr>
        <w:tabs>
          <w:tab w:val="num" w:pos="5040"/>
        </w:tabs>
        <w:ind w:left="5040" w:hanging="360"/>
      </w:pPr>
      <w:rPr>
        <w:rFonts w:ascii="Arial" w:hAnsi="Arial" w:hint="default"/>
      </w:rPr>
    </w:lvl>
    <w:lvl w:ilvl="7" w:tplc="E690B484" w:tentative="1">
      <w:start w:val="1"/>
      <w:numFmt w:val="bullet"/>
      <w:lvlText w:val="•"/>
      <w:lvlJc w:val="left"/>
      <w:pPr>
        <w:tabs>
          <w:tab w:val="num" w:pos="5760"/>
        </w:tabs>
        <w:ind w:left="5760" w:hanging="360"/>
      </w:pPr>
      <w:rPr>
        <w:rFonts w:ascii="Arial" w:hAnsi="Arial" w:hint="default"/>
      </w:rPr>
    </w:lvl>
    <w:lvl w:ilvl="8" w:tplc="C22A60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81FE8"/>
    <w:multiLevelType w:val="hybridMultilevel"/>
    <w:tmpl w:val="7F008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493D72"/>
    <w:multiLevelType w:val="hybridMultilevel"/>
    <w:tmpl w:val="F342E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D11A94"/>
    <w:multiLevelType w:val="hybridMultilevel"/>
    <w:tmpl w:val="C03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65CBD"/>
    <w:multiLevelType w:val="hybridMultilevel"/>
    <w:tmpl w:val="376EC7A8"/>
    <w:lvl w:ilvl="0" w:tplc="5A1C66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1116B"/>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844EA"/>
    <w:multiLevelType w:val="hybridMultilevel"/>
    <w:tmpl w:val="2F2C0E8C"/>
    <w:lvl w:ilvl="0" w:tplc="71B49262">
      <w:start w:val="2"/>
      <w:numFmt w:val="bullet"/>
      <w:lvlText w:val="-"/>
      <w:lvlJc w:val="left"/>
      <w:pPr>
        <w:ind w:left="720" w:hanging="360"/>
      </w:pPr>
      <w:rPr>
        <w:rFonts w:ascii="Gadugi" w:eastAsiaTheme="minorEastAsia"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07D2"/>
    <w:multiLevelType w:val="hybridMultilevel"/>
    <w:tmpl w:val="7C52D3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AA495A"/>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D4A90"/>
    <w:multiLevelType w:val="hybridMultilevel"/>
    <w:tmpl w:val="917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E4E40"/>
    <w:multiLevelType w:val="hybridMultilevel"/>
    <w:tmpl w:val="5B424EFA"/>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2F4774A4"/>
    <w:multiLevelType w:val="hybridMultilevel"/>
    <w:tmpl w:val="61BCE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D581D"/>
    <w:multiLevelType w:val="hybridMultilevel"/>
    <w:tmpl w:val="372A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57C0F"/>
    <w:multiLevelType w:val="hybridMultilevel"/>
    <w:tmpl w:val="AF50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A2ACF"/>
    <w:multiLevelType w:val="hybridMultilevel"/>
    <w:tmpl w:val="9B4A0834"/>
    <w:lvl w:ilvl="0" w:tplc="76B0BD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D7CD2"/>
    <w:multiLevelType w:val="hybridMultilevel"/>
    <w:tmpl w:val="C16A8E9C"/>
    <w:lvl w:ilvl="0" w:tplc="3AD0CF2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344BAA"/>
    <w:multiLevelType w:val="hybridMultilevel"/>
    <w:tmpl w:val="6ED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F0A34"/>
    <w:multiLevelType w:val="multilevel"/>
    <w:tmpl w:val="1CE005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FB42EE"/>
    <w:multiLevelType w:val="hybridMultilevel"/>
    <w:tmpl w:val="EB8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AD"/>
    <w:multiLevelType w:val="hybridMultilevel"/>
    <w:tmpl w:val="CC686CE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3C4A2CE4"/>
    <w:multiLevelType w:val="hybridMultilevel"/>
    <w:tmpl w:val="D412723C"/>
    <w:lvl w:ilvl="0" w:tplc="CDE66ACA">
      <w:start w:val="1"/>
      <w:numFmt w:val="bullet"/>
      <w:lvlText w:val="•"/>
      <w:lvlJc w:val="left"/>
      <w:pPr>
        <w:tabs>
          <w:tab w:val="num" w:pos="720"/>
        </w:tabs>
        <w:ind w:left="720" w:hanging="360"/>
      </w:pPr>
      <w:rPr>
        <w:rFonts w:ascii="Arial" w:hAnsi="Arial" w:hint="default"/>
      </w:rPr>
    </w:lvl>
    <w:lvl w:ilvl="1" w:tplc="28D27832" w:tentative="1">
      <w:start w:val="1"/>
      <w:numFmt w:val="bullet"/>
      <w:lvlText w:val="•"/>
      <w:lvlJc w:val="left"/>
      <w:pPr>
        <w:tabs>
          <w:tab w:val="num" w:pos="1440"/>
        </w:tabs>
        <w:ind w:left="1440" w:hanging="360"/>
      </w:pPr>
      <w:rPr>
        <w:rFonts w:ascii="Arial" w:hAnsi="Arial" w:hint="default"/>
      </w:rPr>
    </w:lvl>
    <w:lvl w:ilvl="2" w:tplc="889ADDEC" w:tentative="1">
      <w:start w:val="1"/>
      <w:numFmt w:val="bullet"/>
      <w:lvlText w:val="•"/>
      <w:lvlJc w:val="left"/>
      <w:pPr>
        <w:tabs>
          <w:tab w:val="num" w:pos="2160"/>
        </w:tabs>
        <w:ind w:left="2160" w:hanging="360"/>
      </w:pPr>
      <w:rPr>
        <w:rFonts w:ascii="Arial" w:hAnsi="Arial" w:hint="default"/>
      </w:rPr>
    </w:lvl>
    <w:lvl w:ilvl="3" w:tplc="3DCE5A12" w:tentative="1">
      <w:start w:val="1"/>
      <w:numFmt w:val="bullet"/>
      <w:lvlText w:val="•"/>
      <w:lvlJc w:val="left"/>
      <w:pPr>
        <w:tabs>
          <w:tab w:val="num" w:pos="2880"/>
        </w:tabs>
        <w:ind w:left="2880" w:hanging="360"/>
      </w:pPr>
      <w:rPr>
        <w:rFonts w:ascii="Arial" w:hAnsi="Arial" w:hint="default"/>
      </w:rPr>
    </w:lvl>
    <w:lvl w:ilvl="4" w:tplc="F4E206BC" w:tentative="1">
      <w:start w:val="1"/>
      <w:numFmt w:val="bullet"/>
      <w:lvlText w:val="•"/>
      <w:lvlJc w:val="left"/>
      <w:pPr>
        <w:tabs>
          <w:tab w:val="num" w:pos="3600"/>
        </w:tabs>
        <w:ind w:left="3600" w:hanging="360"/>
      </w:pPr>
      <w:rPr>
        <w:rFonts w:ascii="Arial" w:hAnsi="Arial" w:hint="default"/>
      </w:rPr>
    </w:lvl>
    <w:lvl w:ilvl="5" w:tplc="A386CCCC" w:tentative="1">
      <w:start w:val="1"/>
      <w:numFmt w:val="bullet"/>
      <w:lvlText w:val="•"/>
      <w:lvlJc w:val="left"/>
      <w:pPr>
        <w:tabs>
          <w:tab w:val="num" w:pos="4320"/>
        </w:tabs>
        <w:ind w:left="4320" w:hanging="360"/>
      </w:pPr>
      <w:rPr>
        <w:rFonts w:ascii="Arial" w:hAnsi="Arial" w:hint="default"/>
      </w:rPr>
    </w:lvl>
    <w:lvl w:ilvl="6" w:tplc="65C25E94" w:tentative="1">
      <w:start w:val="1"/>
      <w:numFmt w:val="bullet"/>
      <w:lvlText w:val="•"/>
      <w:lvlJc w:val="left"/>
      <w:pPr>
        <w:tabs>
          <w:tab w:val="num" w:pos="5040"/>
        </w:tabs>
        <w:ind w:left="5040" w:hanging="360"/>
      </w:pPr>
      <w:rPr>
        <w:rFonts w:ascii="Arial" w:hAnsi="Arial" w:hint="default"/>
      </w:rPr>
    </w:lvl>
    <w:lvl w:ilvl="7" w:tplc="BAB085CA" w:tentative="1">
      <w:start w:val="1"/>
      <w:numFmt w:val="bullet"/>
      <w:lvlText w:val="•"/>
      <w:lvlJc w:val="left"/>
      <w:pPr>
        <w:tabs>
          <w:tab w:val="num" w:pos="5760"/>
        </w:tabs>
        <w:ind w:left="5760" w:hanging="360"/>
      </w:pPr>
      <w:rPr>
        <w:rFonts w:ascii="Arial" w:hAnsi="Arial" w:hint="default"/>
      </w:rPr>
    </w:lvl>
    <w:lvl w:ilvl="8" w:tplc="2D14BE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C76435"/>
    <w:multiLevelType w:val="multilevel"/>
    <w:tmpl w:val="0228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9D47D1"/>
    <w:multiLevelType w:val="hybridMultilevel"/>
    <w:tmpl w:val="D9F4289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37525CE"/>
    <w:multiLevelType w:val="multilevel"/>
    <w:tmpl w:val="40183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83553C"/>
    <w:multiLevelType w:val="multilevel"/>
    <w:tmpl w:val="0270C67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9741C6"/>
    <w:multiLevelType w:val="hybridMultilevel"/>
    <w:tmpl w:val="2D56BF20"/>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7930E85"/>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90018"/>
    <w:multiLevelType w:val="multilevel"/>
    <w:tmpl w:val="5E5C79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7F30889"/>
    <w:multiLevelType w:val="hybridMultilevel"/>
    <w:tmpl w:val="1F52F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567F5A"/>
    <w:multiLevelType w:val="multilevel"/>
    <w:tmpl w:val="E8440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B1607"/>
    <w:multiLevelType w:val="hybridMultilevel"/>
    <w:tmpl w:val="6320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373AE4"/>
    <w:multiLevelType w:val="hybridMultilevel"/>
    <w:tmpl w:val="D59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C2062D"/>
    <w:multiLevelType w:val="multilevel"/>
    <w:tmpl w:val="28EA08A2"/>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A334EE"/>
    <w:multiLevelType w:val="hybridMultilevel"/>
    <w:tmpl w:val="9A506976"/>
    <w:lvl w:ilvl="0" w:tplc="04090003">
      <w:start w:val="1"/>
      <w:numFmt w:val="bullet"/>
      <w:lvlText w:val="o"/>
      <w:lvlJc w:val="left"/>
      <w:pPr>
        <w:ind w:left="676" w:hanging="360"/>
      </w:pPr>
      <w:rPr>
        <w:rFonts w:ascii="Courier New" w:hAnsi="Courier New" w:cs="Courier New"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6" w15:restartNumberingAfterBreak="0">
    <w:nsid w:val="58C70BDC"/>
    <w:multiLevelType w:val="hybridMultilevel"/>
    <w:tmpl w:val="52C4A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96EE1"/>
    <w:multiLevelType w:val="hybridMultilevel"/>
    <w:tmpl w:val="ED346D34"/>
    <w:lvl w:ilvl="0" w:tplc="3AD0CF2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A09E1"/>
    <w:multiLevelType w:val="multilevel"/>
    <w:tmpl w:val="6248FD62"/>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15:restartNumberingAfterBreak="0">
    <w:nsid w:val="664D6783"/>
    <w:multiLevelType w:val="hybridMultilevel"/>
    <w:tmpl w:val="D7B2482E"/>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8F26AFF"/>
    <w:multiLevelType w:val="hybridMultilevel"/>
    <w:tmpl w:val="016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D51C0"/>
    <w:multiLevelType w:val="hybridMultilevel"/>
    <w:tmpl w:val="DDBE7C20"/>
    <w:lvl w:ilvl="0" w:tplc="5A1C66B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A3CE7"/>
    <w:multiLevelType w:val="hybridMultilevel"/>
    <w:tmpl w:val="2FB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67AD0"/>
    <w:multiLevelType w:val="hybridMultilevel"/>
    <w:tmpl w:val="BED0E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F037C"/>
    <w:multiLevelType w:val="hybridMultilevel"/>
    <w:tmpl w:val="BBB458B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5" w15:restartNumberingAfterBreak="0">
    <w:nsid w:val="708739A2"/>
    <w:multiLevelType w:val="hybridMultilevel"/>
    <w:tmpl w:val="8FC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BE5BFA"/>
    <w:multiLevelType w:val="multilevel"/>
    <w:tmpl w:val="3F146B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6602476"/>
    <w:multiLevelType w:val="hybridMultilevel"/>
    <w:tmpl w:val="F492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944884"/>
    <w:multiLevelType w:val="hybridMultilevel"/>
    <w:tmpl w:val="1BAA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A95AC9"/>
    <w:multiLevelType w:val="hybridMultilevel"/>
    <w:tmpl w:val="169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2C00AC"/>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0E57C4"/>
    <w:multiLevelType w:val="hybridMultilevel"/>
    <w:tmpl w:val="A8A4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5"/>
  </w:num>
  <w:num w:numId="4">
    <w:abstractNumId w:val="13"/>
  </w:num>
  <w:num w:numId="5">
    <w:abstractNumId w:val="32"/>
  </w:num>
  <w:num w:numId="6">
    <w:abstractNumId w:val="14"/>
  </w:num>
  <w:num w:numId="7">
    <w:abstractNumId w:val="30"/>
  </w:num>
  <w:num w:numId="8">
    <w:abstractNumId w:val="50"/>
  </w:num>
  <w:num w:numId="9">
    <w:abstractNumId w:val="46"/>
  </w:num>
  <w:num w:numId="10">
    <w:abstractNumId w:val="1"/>
  </w:num>
  <w:num w:numId="11">
    <w:abstractNumId w:val="47"/>
  </w:num>
  <w:num w:numId="12">
    <w:abstractNumId w:val="28"/>
  </w:num>
  <w:num w:numId="13">
    <w:abstractNumId w:val="44"/>
  </w:num>
  <w:num w:numId="14">
    <w:abstractNumId w:val="42"/>
  </w:num>
  <w:num w:numId="15">
    <w:abstractNumId w:val="43"/>
  </w:num>
  <w:num w:numId="16">
    <w:abstractNumId w:val="18"/>
  </w:num>
  <w:num w:numId="17">
    <w:abstractNumId w:val="40"/>
  </w:num>
  <w:num w:numId="18">
    <w:abstractNumId w:val="31"/>
  </w:num>
  <w:num w:numId="19">
    <w:abstractNumId w:val="26"/>
  </w:num>
  <w:num w:numId="20">
    <w:abstractNumId w:val="20"/>
  </w:num>
  <w:num w:numId="21">
    <w:abstractNumId w:val="10"/>
  </w:num>
  <w:num w:numId="22">
    <w:abstractNumId w:val="7"/>
  </w:num>
  <w:num w:numId="23">
    <w:abstractNumId w:val="41"/>
  </w:num>
  <w:num w:numId="24">
    <w:abstractNumId w:val="37"/>
  </w:num>
  <w:num w:numId="25">
    <w:abstractNumId w:val="29"/>
  </w:num>
  <w:num w:numId="26">
    <w:abstractNumId w:val="6"/>
  </w:num>
  <w:num w:numId="27">
    <w:abstractNumId w:val="49"/>
  </w:num>
  <w:num w:numId="28">
    <w:abstractNumId w:val="34"/>
  </w:num>
  <w:num w:numId="29">
    <w:abstractNumId w:val="11"/>
  </w:num>
  <w:num w:numId="30">
    <w:abstractNumId w:val="2"/>
  </w:num>
  <w:num w:numId="31">
    <w:abstractNumId w:val="27"/>
  </w:num>
  <w:num w:numId="32">
    <w:abstractNumId w:val="22"/>
  </w:num>
  <w:num w:numId="33">
    <w:abstractNumId w:val="39"/>
  </w:num>
  <w:num w:numId="34">
    <w:abstractNumId w:val="24"/>
  </w:num>
  <w:num w:numId="35">
    <w:abstractNumId w:val="8"/>
  </w:num>
  <w:num w:numId="36">
    <w:abstractNumId w:val="25"/>
  </w:num>
  <w:num w:numId="37">
    <w:abstractNumId w:val="35"/>
  </w:num>
  <w:num w:numId="38">
    <w:abstractNumId w:val="5"/>
  </w:num>
  <w:num w:numId="39">
    <w:abstractNumId w:val="4"/>
  </w:num>
  <w:num w:numId="40">
    <w:abstractNumId w:val="9"/>
  </w:num>
  <w:num w:numId="41">
    <w:abstractNumId w:val="17"/>
  </w:num>
  <w:num w:numId="42">
    <w:abstractNumId w:val="3"/>
  </w:num>
  <w:num w:numId="43">
    <w:abstractNumId w:val="21"/>
  </w:num>
  <w:num w:numId="44">
    <w:abstractNumId w:val="12"/>
  </w:num>
  <w:num w:numId="45">
    <w:abstractNumId w:val="19"/>
  </w:num>
  <w:num w:numId="46">
    <w:abstractNumId w:val="23"/>
  </w:num>
  <w:num w:numId="47">
    <w:abstractNumId w:val="51"/>
  </w:num>
  <w:num w:numId="48">
    <w:abstractNumId w:val="45"/>
  </w:num>
  <w:num w:numId="49">
    <w:abstractNumId w:val="36"/>
  </w:num>
  <w:num w:numId="50">
    <w:abstractNumId w:val="48"/>
  </w:num>
  <w:num w:numId="51">
    <w:abstractNumId w:val="38"/>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E"/>
    <w:rsid w:val="00022599"/>
    <w:rsid w:val="0003021D"/>
    <w:rsid w:val="0007134B"/>
    <w:rsid w:val="00072790"/>
    <w:rsid w:val="00075A60"/>
    <w:rsid w:val="00076E5F"/>
    <w:rsid w:val="00077845"/>
    <w:rsid w:val="000948C3"/>
    <w:rsid w:val="000A02B4"/>
    <w:rsid w:val="000B11A3"/>
    <w:rsid w:val="000B4DEA"/>
    <w:rsid w:val="000B634B"/>
    <w:rsid w:val="000B7AA4"/>
    <w:rsid w:val="000C0C4F"/>
    <w:rsid w:val="000C36D6"/>
    <w:rsid w:val="000C53E2"/>
    <w:rsid w:val="000D0E16"/>
    <w:rsid w:val="000E34F4"/>
    <w:rsid w:val="000E760C"/>
    <w:rsid w:val="000F3A93"/>
    <w:rsid w:val="000F6302"/>
    <w:rsid w:val="001046AE"/>
    <w:rsid w:val="00112084"/>
    <w:rsid w:val="0011211A"/>
    <w:rsid w:val="00121112"/>
    <w:rsid w:val="00123D24"/>
    <w:rsid w:val="00125F3B"/>
    <w:rsid w:val="00136B55"/>
    <w:rsid w:val="0013719E"/>
    <w:rsid w:val="001431AA"/>
    <w:rsid w:val="001479DD"/>
    <w:rsid w:val="00160B98"/>
    <w:rsid w:val="00161925"/>
    <w:rsid w:val="0016196E"/>
    <w:rsid w:val="001771B9"/>
    <w:rsid w:val="00186834"/>
    <w:rsid w:val="001875BD"/>
    <w:rsid w:val="00192BE0"/>
    <w:rsid w:val="0019611B"/>
    <w:rsid w:val="001B0107"/>
    <w:rsid w:val="001B5EFC"/>
    <w:rsid w:val="001C3108"/>
    <w:rsid w:val="001C3C3D"/>
    <w:rsid w:val="001C785A"/>
    <w:rsid w:val="001E02A9"/>
    <w:rsid w:val="00211BBA"/>
    <w:rsid w:val="00214A95"/>
    <w:rsid w:val="00216347"/>
    <w:rsid w:val="00225AB9"/>
    <w:rsid w:val="00241D4B"/>
    <w:rsid w:val="00245E34"/>
    <w:rsid w:val="00247940"/>
    <w:rsid w:val="0025189A"/>
    <w:rsid w:val="00253FE6"/>
    <w:rsid w:val="00254C6C"/>
    <w:rsid w:val="0026296A"/>
    <w:rsid w:val="00267BCB"/>
    <w:rsid w:val="0027155B"/>
    <w:rsid w:val="00275CD1"/>
    <w:rsid w:val="0028111E"/>
    <w:rsid w:val="00287062"/>
    <w:rsid w:val="002939E1"/>
    <w:rsid w:val="00297E42"/>
    <w:rsid w:val="002A332E"/>
    <w:rsid w:val="002C13A4"/>
    <w:rsid w:val="002C56B9"/>
    <w:rsid w:val="002E2A11"/>
    <w:rsid w:val="002F04C1"/>
    <w:rsid w:val="002F796E"/>
    <w:rsid w:val="00313996"/>
    <w:rsid w:val="003157C3"/>
    <w:rsid w:val="00316DD7"/>
    <w:rsid w:val="00322567"/>
    <w:rsid w:val="00361D53"/>
    <w:rsid w:val="003732D9"/>
    <w:rsid w:val="003744C4"/>
    <w:rsid w:val="00382AC0"/>
    <w:rsid w:val="003B2FA2"/>
    <w:rsid w:val="003C3B1E"/>
    <w:rsid w:val="003C6684"/>
    <w:rsid w:val="003E64B7"/>
    <w:rsid w:val="003E655D"/>
    <w:rsid w:val="003E7FB0"/>
    <w:rsid w:val="00416015"/>
    <w:rsid w:val="00417A87"/>
    <w:rsid w:val="004414CF"/>
    <w:rsid w:val="00446867"/>
    <w:rsid w:val="004526A8"/>
    <w:rsid w:val="0046056E"/>
    <w:rsid w:val="00465685"/>
    <w:rsid w:val="00475F20"/>
    <w:rsid w:val="00476753"/>
    <w:rsid w:val="00480ACA"/>
    <w:rsid w:val="00481ED5"/>
    <w:rsid w:val="004867F8"/>
    <w:rsid w:val="004A00A3"/>
    <w:rsid w:val="004A01DF"/>
    <w:rsid w:val="004A02D4"/>
    <w:rsid w:val="004A5385"/>
    <w:rsid w:val="004C4323"/>
    <w:rsid w:val="004D1DA0"/>
    <w:rsid w:val="004D6D9D"/>
    <w:rsid w:val="004E0489"/>
    <w:rsid w:val="004E0962"/>
    <w:rsid w:val="004E46DB"/>
    <w:rsid w:val="004F47BB"/>
    <w:rsid w:val="005005DC"/>
    <w:rsid w:val="00500D73"/>
    <w:rsid w:val="00502426"/>
    <w:rsid w:val="0050493F"/>
    <w:rsid w:val="0051580A"/>
    <w:rsid w:val="005242E0"/>
    <w:rsid w:val="005259C9"/>
    <w:rsid w:val="00527081"/>
    <w:rsid w:val="0054004F"/>
    <w:rsid w:val="00556021"/>
    <w:rsid w:val="00565608"/>
    <w:rsid w:val="00585A5E"/>
    <w:rsid w:val="005B5B87"/>
    <w:rsid w:val="005B5E22"/>
    <w:rsid w:val="005C6EAE"/>
    <w:rsid w:val="005D1830"/>
    <w:rsid w:val="005E74E1"/>
    <w:rsid w:val="005F0B2A"/>
    <w:rsid w:val="00607FED"/>
    <w:rsid w:val="00613FFE"/>
    <w:rsid w:val="00622518"/>
    <w:rsid w:val="00644448"/>
    <w:rsid w:val="00651985"/>
    <w:rsid w:val="0066569A"/>
    <w:rsid w:val="00666E0E"/>
    <w:rsid w:val="006679CC"/>
    <w:rsid w:val="00674766"/>
    <w:rsid w:val="006770A8"/>
    <w:rsid w:val="006A5A85"/>
    <w:rsid w:val="006A7091"/>
    <w:rsid w:val="006D1CC8"/>
    <w:rsid w:val="006D2D8D"/>
    <w:rsid w:val="006F650C"/>
    <w:rsid w:val="00703914"/>
    <w:rsid w:val="00724334"/>
    <w:rsid w:val="00727C54"/>
    <w:rsid w:val="00730602"/>
    <w:rsid w:val="00742D67"/>
    <w:rsid w:val="007510E0"/>
    <w:rsid w:val="00760AD8"/>
    <w:rsid w:val="00777570"/>
    <w:rsid w:val="00780A09"/>
    <w:rsid w:val="00786D2E"/>
    <w:rsid w:val="0078727B"/>
    <w:rsid w:val="007904D0"/>
    <w:rsid w:val="00792F40"/>
    <w:rsid w:val="007A6768"/>
    <w:rsid w:val="007C65D8"/>
    <w:rsid w:val="007E3F00"/>
    <w:rsid w:val="007F53BC"/>
    <w:rsid w:val="007F5AFB"/>
    <w:rsid w:val="00803F94"/>
    <w:rsid w:val="00814C85"/>
    <w:rsid w:val="00820E1B"/>
    <w:rsid w:val="00824DFC"/>
    <w:rsid w:val="00834DEB"/>
    <w:rsid w:val="00842A27"/>
    <w:rsid w:val="00842C51"/>
    <w:rsid w:val="0086109B"/>
    <w:rsid w:val="0087072B"/>
    <w:rsid w:val="008710EF"/>
    <w:rsid w:val="00877364"/>
    <w:rsid w:val="00893B30"/>
    <w:rsid w:val="008A2BE6"/>
    <w:rsid w:val="008B2C86"/>
    <w:rsid w:val="008C3EA9"/>
    <w:rsid w:val="008F58D3"/>
    <w:rsid w:val="009002E3"/>
    <w:rsid w:val="009207F6"/>
    <w:rsid w:val="009213E4"/>
    <w:rsid w:val="00937A58"/>
    <w:rsid w:val="009414AF"/>
    <w:rsid w:val="00961EF9"/>
    <w:rsid w:val="009648F4"/>
    <w:rsid w:val="00965FC7"/>
    <w:rsid w:val="0097507B"/>
    <w:rsid w:val="0097789D"/>
    <w:rsid w:val="00977B03"/>
    <w:rsid w:val="00986A9D"/>
    <w:rsid w:val="00987474"/>
    <w:rsid w:val="009A23A5"/>
    <w:rsid w:val="009B256C"/>
    <w:rsid w:val="009B6965"/>
    <w:rsid w:val="009C179D"/>
    <w:rsid w:val="009D670C"/>
    <w:rsid w:val="009F5867"/>
    <w:rsid w:val="009F7808"/>
    <w:rsid w:val="00A04ECF"/>
    <w:rsid w:val="00A07338"/>
    <w:rsid w:val="00A1518C"/>
    <w:rsid w:val="00A25C9C"/>
    <w:rsid w:val="00A31480"/>
    <w:rsid w:val="00A4193D"/>
    <w:rsid w:val="00A43966"/>
    <w:rsid w:val="00A453CC"/>
    <w:rsid w:val="00A50F4C"/>
    <w:rsid w:val="00A55FEA"/>
    <w:rsid w:val="00A65838"/>
    <w:rsid w:val="00A75495"/>
    <w:rsid w:val="00A85D38"/>
    <w:rsid w:val="00AB1BC0"/>
    <w:rsid w:val="00AB31A3"/>
    <w:rsid w:val="00AB691C"/>
    <w:rsid w:val="00AD5DFC"/>
    <w:rsid w:val="00AE1162"/>
    <w:rsid w:val="00AE5717"/>
    <w:rsid w:val="00AF12B4"/>
    <w:rsid w:val="00B00F75"/>
    <w:rsid w:val="00B01DC4"/>
    <w:rsid w:val="00B1034E"/>
    <w:rsid w:val="00B1468C"/>
    <w:rsid w:val="00B2450D"/>
    <w:rsid w:val="00B31745"/>
    <w:rsid w:val="00B67762"/>
    <w:rsid w:val="00B81C47"/>
    <w:rsid w:val="00BA5BEB"/>
    <w:rsid w:val="00BB244D"/>
    <w:rsid w:val="00BC0910"/>
    <w:rsid w:val="00BC2033"/>
    <w:rsid w:val="00BC4DCE"/>
    <w:rsid w:val="00BC4E27"/>
    <w:rsid w:val="00BD7E9B"/>
    <w:rsid w:val="00C02E78"/>
    <w:rsid w:val="00C304A7"/>
    <w:rsid w:val="00C30E0E"/>
    <w:rsid w:val="00C31934"/>
    <w:rsid w:val="00C42EE5"/>
    <w:rsid w:val="00C46C4B"/>
    <w:rsid w:val="00C479ED"/>
    <w:rsid w:val="00C72492"/>
    <w:rsid w:val="00C96370"/>
    <w:rsid w:val="00C96509"/>
    <w:rsid w:val="00CA0814"/>
    <w:rsid w:val="00CA3BAA"/>
    <w:rsid w:val="00CA7B0C"/>
    <w:rsid w:val="00CC4883"/>
    <w:rsid w:val="00CC73D1"/>
    <w:rsid w:val="00CD650B"/>
    <w:rsid w:val="00CD72DC"/>
    <w:rsid w:val="00CE2C51"/>
    <w:rsid w:val="00CE39CA"/>
    <w:rsid w:val="00CF0537"/>
    <w:rsid w:val="00D00A66"/>
    <w:rsid w:val="00D046C6"/>
    <w:rsid w:val="00D123F9"/>
    <w:rsid w:val="00D20CE0"/>
    <w:rsid w:val="00D22C7C"/>
    <w:rsid w:val="00D23026"/>
    <w:rsid w:val="00D2458D"/>
    <w:rsid w:val="00D300F1"/>
    <w:rsid w:val="00D402B6"/>
    <w:rsid w:val="00D5665C"/>
    <w:rsid w:val="00D64BE0"/>
    <w:rsid w:val="00D65047"/>
    <w:rsid w:val="00D708FF"/>
    <w:rsid w:val="00D72810"/>
    <w:rsid w:val="00D8019F"/>
    <w:rsid w:val="00D86F1D"/>
    <w:rsid w:val="00DA19AD"/>
    <w:rsid w:val="00DA2CD0"/>
    <w:rsid w:val="00DB3AD5"/>
    <w:rsid w:val="00DB405B"/>
    <w:rsid w:val="00DD198A"/>
    <w:rsid w:val="00DD3DAB"/>
    <w:rsid w:val="00DF569D"/>
    <w:rsid w:val="00E050DD"/>
    <w:rsid w:val="00E07258"/>
    <w:rsid w:val="00E1119F"/>
    <w:rsid w:val="00E13537"/>
    <w:rsid w:val="00E21935"/>
    <w:rsid w:val="00E26443"/>
    <w:rsid w:val="00E31106"/>
    <w:rsid w:val="00E5125E"/>
    <w:rsid w:val="00E55355"/>
    <w:rsid w:val="00E770F1"/>
    <w:rsid w:val="00E77E49"/>
    <w:rsid w:val="00EA513C"/>
    <w:rsid w:val="00EB052F"/>
    <w:rsid w:val="00EB174B"/>
    <w:rsid w:val="00EE15CE"/>
    <w:rsid w:val="00EE3702"/>
    <w:rsid w:val="00EE6221"/>
    <w:rsid w:val="00EE7621"/>
    <w:rsid w:val="00EF3AA6"/>
    <w:rsid w:val="00EF56D3"/>
    <w:rsid w:val="00F15521"/>
    <w:rsid w:val="00F16414"/>
    <w:rsid w:val="00F2138C"/>
    <w:rsid w:val="00F22AFA"/>
    <w:rsid w:val="00F266BD"/>
    <w:rsid w:val="00F35CA6"/>
    <w:rsid w:val="00F43F60"/>
    <w:rsid w:val="00F52040"/>
    <w:rsid w:val="00F55B34"/>
    <w:rsid w:val="00F57335"/>
    <w:rsid w:val="00F624F4"/>
    <w:rsid w:val="00F710E6"/>
    <w:rsid w:val="00F90073"/>
    <w:rsid w:val="00F932F6"/>
    <w:rsid w:val="00FC7E3B"/>
    <w:rsid w:val="00FE7B43"/>
    <w:rsid w:val="00FF1F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BA61"/>
  <w15:docId w15:val="{28BE5D01-5A17-4F47-A43C-3CB4AED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5E"/>
    <w:rPr>
      <w:color w:val="0563C1" w:themeColor="hyperlink"/>
      <w:u w:val="single"/>
    </w:rPr>
  </w:style>
  <w:style w:type="character" w:customStyle="1" w:styleId="Mention1">
    <w:name w:val="Mention1"/>
    <w:basedOn w:val="DefaultParagraphFont"/>
    <w:uiPriority w:val="99"/>
    <w:semiHidden/>
    <w:unhideWhenUsed/>
    <w:rsid w:val="00E5125E"/>
    <w:rPr>
      <w:color w:val="2B579A"/>
      <w:shd w:val="clear" w:color="auto" w:fill="E6E6E6"/>
    </w:rPr>
  </w:style>
  <w:style w:type="paragraph" w:styleId="ListParagraph">
    <w:name w:val="List Paragraph"/>
    <w:basedOn w:val="Normal"/>
    <w:uiPriority w:val="34"/>
    <w:qFormat/>
    <w:rsid w:val="00834DEB"/>
    <w:pPr>
      <w:ind w:left="720"/>
      <w:contextualSpacing/>
    </w:pPr>
  </w:style>
  <w:style w:type="table" w:styleId="TableGrid">
    <w:name w:val="Table Grid"/>
    <w:basedOn w:val="TableNormal"/>
    <w:uiPriority w:val="39"/>
    <w:rsid w:val="0066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198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DD198A"/>
    <w:rPr>
      <w:rFonts w:eastAsiaTheme="minorEastAsia"/>
      <w:sz w:val="20"/>
      <w:szCs w:val="20"/>
      <w:lang w:eastAsia="en-GB"/>
    </w:rPr>
  </w:style>
  <w:style w:type="character" w:styleId="FootnoteReference">
    <w:name w:val="footnote reference"/>
    <w:basedOn w:val="DefaultParagraphFont"/>
    <w:uiPriority w:val="99"/>
    <w:semiHidden/>
    <w:unhideWhenUsed/>
    <w:rsid w:val="00DD198A"/>
    <w:rPr>
      <w:vertAlign w:val="superscript"/>
    </w:rPr>
  </w:style>
  <w:style w:type="character" w:styleId="CommentReference">
    <w:name w:val="annotation reference"/>
    <w:basedOn w:val="DefaultParagraphFont"/>
    <w:uiPriority w:val="99"/>
    <w:semiHidden/>
    <w:unhideWhenUsed/>
    <w:rsid w:val="00075A60"/>
    <w:rPr>
      <w:sz w:val="16"/>
      <w:szCs w:val="16"/>
    </w:rPr>
  </w:style>
  <w:style w:type="paragraph" w:styleId="CommentText">
    <w:name w:val="annotation text"/>
    <w:basedOn w:val="Normal"/>
    <w:link w:val="CommentTextChar"/>
    <w:uiPriority w:val="99"/>
    <w:semiHidden/>
    <w:unhideWhenUsed/>
    <w:rsid w:val="00075A60"/>
    <w:pPr>
      <w:spacing w:line="240" w:lineRule="auto"/>
    </w:pPr>
    <w:rPr>
      <w:sz w:val="20"/>
      <w:szCs w:val="20"/>
    </w:rPr>
  </w:style>
  <w:style w:type="character" w:customStyle="1" w:styleId="CommentTextChar">
    <w:name w:val="Comment Text Char"/>
    <w:basedOn w:val="DefaultParagraphFont"/>
    <w:link w:val="CommentText"/>
    <w:uiPriority w:val="99"/>
    <w:semiHidden/>
    <w:rsid w:val="00075A60"/>
    <w:rPr>
      <w:sz w:val="20"/>
      <w:szCs w:val="20"/>
    </w:rPr>
  </w:style>
  <w:style w:type="paragraph" w:styleId="CommentSubject">
    <w:name w:val="annotation subject"/>
    <w:basedOn w:val="CommentText"/>
    <w:next w:val="CommentText"/>
    <w:link w:val="CommentSubjectChar"/>
    <w:uiPriority w:val="99"/>
    <w:semiHidden/>
    <w:unhideWhenUsed/>
    <w:rsid w:val="00075A60"/>
    <w:rPr>
      <w:b/>
      <w:bCs/>
    </w:rPr>
  </w:style>
  <w:style w:type="character" w:customStyle="1" w:styleId="CommentSubjectChar">
    <w:name w:val="Comment Subject Char"/>
    <w:basedOn w:val="CommentTextChar"/>
    <w:link w:val="CommentSubject"/>
    <w:uiPriority w:val="99"/>
    <w:semiHidden/>
    <w:rsid w:val="00075A60"/>
    <w:rPr>
      <w:b/>
      <w:bCs/>
      <w:sz w:val="20"/>
      <w:szCs w:val="20"/>
    </w:rPr>
  </w:style>
  <w:style w:type="paragraph" w:styleId="BalloonText">
    <w:name w:val="Balloon Text"/>
    <w:basedOn w:val="Normal"/>
    <w:link w:val="BalloonTextChar"/>
    <w:uiPriority w:val="99"/>
    <w:semiHidden/>
    <w:unhideWhenUsed/>
    <w:rsid w:val="0007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60"/>
    <w:rPr>
      <w:rFonts w:ascii="Segoe UI" w:hAnsi="Segoe UI" w:cs="Segoe UI"/>
      <w:sz w:val="18"/>
      <w:szCs w:val="18"/>
    </w:rPr>
  </w:style>
  <w:style w:type="paragraph" w:styleId="Header">
    <w:name w:val="header"/>
    <w:basedOn w:val="Normal"/>
    <w:link w:val="HeaderChar"/>
    <w:uiPriority w:val="99"/>
    <w:unhideWhenUsed/>
    <w:rsid w:val="00D0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C6"/>
  </w:style>
  <w:style w:type="paragraph" w:styleId="Footer">
    <w:name w:val="footer"/>
    <w:basedOn w:val="Normal"/>
    <w:link w:val="FooterChar"/>
    <w:uiPriority w:val="99"/>
    <w:unhideWhenUsed/>
    <w:rsid w:val="00D0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C6"/>
  </w:style>
  <w:style w:type="table" w:styleId="PlainTable1">
    <w:name w:val="Plain Table 1"/>
    <w:basedOn w:val="TableNormal"/>
    <w:uiPriority w:val="41"/>
    <w:rsid w:val="00C42EE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s">
    <w:name w:val="heads"/>
    <w:basedOn w:val="Normal"/>
    <w:uiPriority w:val="99"/>
    <w:rsid w:val="00C42EE5"/>
    <w:pPr>
      <w:keepLines/>
      <w:widowControl w:val="0"/>
      <w:suppressAutoHyphens/>
      <w:autoSpaceDE w:val="0"/>
      <w:autoSpaceDN w:val="0"/>
      <w:adjustRightInd w:val="0"/>
      <w:spacing w:after="0" w:line="288" w:lineRule="auto"/>
      <w:textAlignment w:val="baseline"/>
    </w:pPr>
    <w:rPr>
      <w:rFonts w:ascii="MinionPro-Regular" w:hAnsi="MinionPro-Regular" w:cs="MinionPro-Regular"/>
      <w:color w:val="000000"/>
      <w:sz w:val="18"/>
      <w:szCs w:val="18"/>
      <w:lang w:val="en-US"/>
    </w:rPr>
  </w:style>
  <w:style w:type="character" w:styleId="UnresolvedMention">
    <w:name w:val="Unresolved Mention"/>
    <w:basedOn w:val="DefaultParagraphFont"/>
    <w:uiPriority w:val="99"/>
    <w:semiHidden/>
    <w:unhideWhenUsed/>
    <w:rsid w:val="00EE6221"/>
    <w:rPr>
      <w:color w:val="605E5C"/>
      <w:shd w:val="clear" w:color="auto" w:fill="E1DFDD"/>
    </w:rPr>
  </w:style>
  <w:style w:type="paragraph" w:styleId="Revision">
    <w:name w:val="Revision"/>
    <w:hidden/>
    <w:uiPriority w:val="99"/>
    <w:semiHidden/>
    <w:rsid w:val="00666E0E"/>
    <w:pPr>
      <w:spacing w:after="0" w:line="240" w:lineRule="auto"/>
    </w:pPr>
  </w:style>
  <w:style w:type="paragraph" w:styleId="NoSpacing">
    <w:name w:val="No Spacing"/>
    <w:uiPriority w:val="1"/>
    <w:qFormat/>
    <w:rsid w:val="00D22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937">
      <w:bodyDiv w:val="1"/>
      <w:marLeft w:val="0"/>
      <w:marRight w:val="0"/>
      <w:marTop w:val="0"/>
      <w:marBottom w:val="0"/>
      <w:divBdr>
        <w:top w:val="none" w:sz="0" w:space="0" w:color="auto"/>
        <w:left w:val="none" w:sz="0" w:space="0" w:color="auto"/>
        <w:bottom w:val="none" w:sz="0" w:space="0" w:color="auto"/>
        <w:right w:val="none" w:sz="0" w:space="0" w:color="auto"/>
      </w:divBdr>
      <w:divsChild>
        <w:div w:id="751120223">
          <w:marLeft w:val="360"/>
          <w:marRight w:val="0"/>
          <w:marTop w:val="0"/>
          <w:marBottom w:val="0"/>
          <w:divBdr>
            <w:top w:val="none" w:sz="0" w:space="0" w:color="auto"/>
            <w:left w:val="none" w:sz="0" w:space="0" w:color="auto"/>
            <w:bottom w:val="none" w:sz="0" w:space="0" w:color="auto"/>
            <w:right w:val="none" w:sz="0" w:space="0" w:color="auto"/>
          </w:divBdr>
        </w:div>
        <w:div w:id="84964819">
          <w:marLeft w:val="360"/>
          <w:marRight w:val="0"/>
          <w:marTop w:val="0"/>
          <w:marBottom w:val="0"/>
          <w:divBdr>
            <w:top w:val="none" w:sz="0" w:space="0" w:color="auto"/>
            <w:left w:val="none" w:sz="0" w:space="0" w:color="auto"/>
            <w:bottom w:val="none" w:sz="0" w:space="0" w:color="auto"/>
            <w:right w:val="none" w:sz="0" w:space="0" w:color="auto"/>
          </w:divBdr>
        </w:div>
        <w:div w:id="1383288629">
          <w:marLeft w:val="360"/>
          <w:marRight w:val="0"/>
          <w:marTop w:val="0"/>
          <w:marBottom w:val="0"/>
          <w:divBdr>
            <w:top w:val="none" w:sz="0" w:space="0" w:color="auto"/>
            <w:left w:val="none" w:sz="0" w:space="0" w:color="auto"/>
            <w:bottom w:val="none" w:sz="0" w:space="0" w:color="auto"/>
            <w:right w:val="none" w:sz="0" w:space="0" w:color="auto"/>
          </w:divBdr>
        </w:div>
        <w:div w:id="825129773">
          <w:marLeft w:val="360"/>
          <w:marRight w:val="0"/>
          <w:marTop w:val="0"/>
          <w:marBottom w:val="0"/>
          <w:divBdr>
            <w:top w:val="none" w:sz="0" w:space="0" w:color="auto"/>
            <w:left w:val="none" w:sz="0" w:space="0" w:color="auto"/>
            <w:bottom w:val="none" w:sz="0" w:space="0" w:color="auto"/>
            <w:right w:val="none" w:sz="0" w:space="0" w:color="auto"/>
          </w:divBdr>
        </w:div>
        <w:div w:id="144125792">
          <w:marLeft w:val="360"/>
          <w:marRight w:val="0"/>
          <w:marTop w:val="0"/>
          <w:marBottom w:val="0"/>
          <w:divBdr>
            <w:top w:val="none" w:sz="0" w:space="0" w:color="auto"/>
            <w:left w:val="none" w:sz="0" w:space="0" w:color="auto"/>
            <w:bottom w:val="none" w:sz="0" w:space="0" w:color="auto"/>
            <w:right w:val="none" w:sz="0" w:space="0" w:color="auto"/>
          </w:divBdr>
        </w:div>
      </w:divsChild>
    </w:div>
    <w:div w:id="11757352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38">
          <w:marLeft w:val="360"/>
          <w:marRight w:val="0"/>
          <w:marTop w:val="0"/>
          <w:marBottom w:val="0"/>
          <w:divBdr>
            <w:top w:val="none" w:sz="0" w:space="0" w:color="auto"/>
            <w:left w:val="none" w:sz="0" w:space="0" w:color="auto"/>
            <w:bottom w:val="none" w:sz="0" w:space="0" w:color="auto"/>
            <w:right w:val="none" w:sz="0" w:space="0" w:color="auto"/>
          </w:divBdr>
        </w:div>
        <w:div w:id="2064206386">
          <w:marLeft w:val="360"/>
          <w:marRight w:val="0"/>
          <w:marTop w:val="0"/>
          <w:marBottom w:val="0"/>
          <w:divBdr>
            <w:top w:val="none" w:sz="0" w:space="0" w:color="auto"/>
            <w:left w:val="none" w:sz="0" w:space="0" w:color="auto"/>
            <w:bottom w:val="none" w:sz="0" w:space="0" w:color="auto"/>
            <w:right w:val="none" w:sz="0" w:space="0" w:color="auto"/>
          </w:divBdr>
        </w:div>
        <w:div w:id="1052580533">
          <w:marLeft w:val="360"/>
          <w:marRight w:val="0"/>
          <w:marTop w:val="0"/>
          <w:marBottom w:val="0"/>
          <w:divBdr>
            <w:top w:val="none" w:sz="0" w:space="0" w:color="auto"/>
            <w:left w:val="none" w:sz="0" w:space="0" w:color="auto"/>
            <w:bottom w:val="none" w:sz="0" w:space="0" w:color="auto"/>
            <w:right w:val="none" w:sz="0" w:space="0" w:color="auto"/>
          </w:divBdr>
        </w:div>
        <w:div w:id="419718595">
          <w:marLeft w:val="360"/>
          <w:marRight w:val="0"/>
          <w:marTop w:val="0"/>
          <w:marBottom w:val="0"/>
          <w:divBdr>
            <w:top w:val="none" w:sz="0" w:space="0" w:color="auto"/>
            <w:left w:val="none" w:sz="0" w:space="0" w:color="auto"/>
            <w:bottom w:val="none" w:sz="0" w:space="0" w:color="auto"/>
            <w:right w:val="none" w:sz="0" w:space="0" w:color="auto"/>
          </w:divBdr>
        </w:div>
      </w:divsChild>
    </w:div>
    <w:div w:id="531039453">
      <w:bodyDiv w:val="1"/>
      <w:marLeft w:val="0"/>
      <w:marRight w:val="0"/>
      <w:marTop w:val="0"/>
      <w:marBottom w:val="0"/>
      <w:divBdr>
        <w:top w:val="none" w:sz="0" w:space="0" w:color="auto"/>
        <w:left w:val="none" w:sz="0" w:space="0" w:color="auto"/>
        <w:bottom w:val="none" w:sz="0" w:space="0" w:color="auto"/>
        <w:right w:val="none" w:sz="0" w:space="0" w:color="auto"/>
      </w:divBdr>
    </w:div>
    <w:div w:id="550271138">
      <w:bodyDiv w:val="1"/>
      <w:marLeft w:val="0"/>
      <w:marRight w:val="0"/>
      <w:marTop w:val="0"/>
      <w:marBottom w:val="0"/>
      <w:divBdr>
        <w:top w:val="none" w:sz="0" w:space="0" w:color="auto"/>
        <w:left w:val="none" w:sz="0" w:space="0" w:color="auto"/>
        <w:bottom w:val="none" w:sz="0" w:space="0" w:color="auto"/>
        <w:right w:val="none" w:sz="0" w:space="0" w:color="auto"/>
      </w:divBdr>
      <w:divsChild>
        <w:div w:id="41104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143546">
              <w:marLeft w:val="0"/>
              <w:marRight w:val="0"/>
              <w:marTop w:val="0"/>
              <w:marBottom w:val="0"/>
              <w:divBdr>
                <w:top w:val="none" w:sz="0" w:space="0" w:color="auto"/>
                <w:left w:val="none" w:sz="0" w:space="0" w:color="auto"/>
                <w:bottom w:val="none" w:sz="0" w:space="0" w:color="auto"/>
                <w:right w:val="none" w:sz="0" w:space="0" w:color="auto"/>
              </w:divBdr>
              <w:divsChild>
                <w:div w:id="625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51650">
      <w:bodyDiv w:val="1"/>
      <w:marLeft w:val="0"/>
      <w:marRight w:val="0"/>
      <w:marTop w:val="0"/>
      <w:marBottom w:val="0"/>
      <w:divBdr>
        <w:top w:val="none" w:sz="0" w:space="0" w:color="auto"/>
        <w:left w:val="none" w:sz="0" w:space="0" w:color="auto"/>
        <w:bottom w:val="none" w:sz="0" w:space="0" w:color="auto"/>
        <w:right w:val="none" w:sz="0" w:space="0" w:color="auto"/>
      </w:divBdr>
      <w:divsChild>
        <w:div w:id="96635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4540">
              <w:marLeft w:val="0"/>
              <w:marRight w:val="0"/>
              <w:marTop w:val="0"/>
              <w:marBottom w:val="0"/>
              <w:divBdr>
                <w:top w:val="none" w:sz="0" w:space="0" w:color="auto"/>
                <w:left w:val="none" w:sz="0" w:space="0" w:color="auto"/>
                <w:bottom w:val="none" w:sz="0" w:space="0" w:color="auto"/>
                <w:right w:val="none" w:sz="0" w:space="0" w:color="auto"/>
              </w:divBdr>
              <w:divsChild>
                <w:div w:id="2670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3950">
      <w:bodyDiv w:val="1"/>
      <w:marLeft w:val="0"/>
      <w:marRight w:val="0"/>
      <w:marTop w:val="0"/>
      <w:marBottom w:val="0"/>
      <w:divBdr>
        <w:top w:val="none" w:sz="0" w:space="0" w:color="auto"/>
        <w:left w:val="none" w:sz="0" w:space="0" w:color="auto"/>
        <w:bottom w:val="none" w:sz="0" w:space="0" w:color="auto"/>
        <w:right w:val="none" w:sz="0" w:space="0" w:color="auto"/>
      </w:divBdr>
    </w:div>
    <w:div w:id="1506089975">
      <w:bodyDiv w:val="1"/>
      <w:marLeft w:val="0"/>
      <w:marRight w:val="0"/>
      <w:marTop w:val="0"/>
      <w:marBottom w:val="0"/>
      <w:divBdr>
        <w:top w:val="none" w:sz="0" w:space="0" w:color="auto"/>
        <w:left w:val="none" w:sz="0" w:space="0" w:color="auto"/>
        <w:bottom w:val="none" w:sz="0" w:space="0" w:color="auto"/>
        <w:right w:val="none" w:sz="0" w:space="0" w:color="auto"/>
      </w:divBdr>
    </w:div>
    <w:div w:id="1935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pfcommission.org/final-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77f28e-da2e-42c4-80a7-79c1462927c1"/>
    <p25621f19e6445cf9bcb343310452522 xmlns="b6e172e9-3374-4b7b-b648-bc14bbe1c7a1">
      <Terms xmlns="http://schemas.microsoft.com/office/infopath/2007/PartnerControls"/>
    </p25621f19e6445cf9bcb343310452522>
    <meabd928bda14715956b348c2c9e481a xmlns="b6e172e9-3374-4b7b-b648-bc14bbe1c7a1">
      <Terms xmlns="http://schemas.microsoft.com/office/infopath/2007/PartnerControls"/>
    </meabd928bda14715956b348c2c9e481a>
    <IPPF_x002f_MA_x0020_resource xmlns="b6e172e9-3374-4b7b-b648-bc14bbe1c7a1" xsi:nil="true"/>
    <b924f35d6cac4d95b043721939ceb91a xmlns="b6e172e9-3374-4b7b-b648-bc14bbe1c7a1">
      <Terms xmlns="http://schemas.microsoft.com/office/infopath/2007/PartnerControls"/>
    </b924f35d6cac4d95b043721939ceb91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A97567A2631478F7078120D8375C9" ma:contentTypeVersion="4" ma:contentTypeDescription="Create a new document." ma:contentTypeScope="" ma:versionID="29ce8d48ae308e85b62453962098b319">
  <xsd:schema xmlns:xsd="http://www.w3.org/2001/XMLSchema" xmlns:xs="http://www.w3.org/2001/XMLSchema" xmlns:p="http://schemas.microsoft.com/office/2006/metadata/properties" xmlns:ns2="b6e172e9-3374-4b7b-b648-bc14bbe1c7a1" xmlns:ns3="7a77f28e-da2e-42c4-80a7-79c1462927c1" xmlns:ns4="2b2e5fcd-4988-4812-bddb-00ad90a21979" targetNamespace="http://schemas.microsoft.com/office/2006/metadata/properties" ma:root="true" ma:fieldsID="8311fa705b93115c4348b85f8a48d095" ns2:_="" ns3:_="" ns4:_="">
    <xsd:import namespace="b6e172e9-3374-4b7b-b648-bc14bbe1c7a1"/>
    <xsd:import namespace="7a77f28e-da2e-42c4-80a7-79c1462927c1"/>
    <xsd:import namespace="2b2e5fcd-4988-4812-bddb-00ad90a21979"/>
    <xsd:element name="properties">
      <xsd:complexType>
        <xsd:sequence>
          <xsd:element name="documentManagement">
            <xsd:complexType>
              <xsd:all>
                <xsd:element ref="ns2:p25621f19e6445cf9bcb343310452522" minOccurs="0"/>
                <xsd:element ref="ns3:TaxCatchAll" minOccurs="0"/>
                <xsd:element ref="ns3:TaxCatchAllLabel" minOccurs="0"/>
                <xsd:element ref="ns2:IPPF_x002f_MA_x0020_resource" minOccurs="0"/>
                <xsd:element ref="ns2:b924f35d6cac4d95b043721939ceb91a" minOccurs="0"/>
                <xsd:element ref="ns2:meabd928bda14715956b348c2c9e481a"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172e9-3374-4b7b-b648-bc14bbe1c7a1" elementFormDefault="qualified">
    <xsd:import namespace="http://schemas.microsoft.com/office/2006/documentManagement/types"/>
    <xsd:import namespace="http://schemas.microsoft.com/office/infopath/2007/PartnerControls"/>
    <xsd:element name="p25621f19e6445cf9bcb343310452522" ma:index="8" nillable="true" ma:taxonomy="true" ma:internalName="p25621f19e6445cf9bcb343310452522" ma:taxonomyFieldName="Countries_x002F_Regions" ma:displayName="Countries/Regions" ma:default="" ma:fieldId="{925621f1-9e64-45cf-9bcb-343310452522}" ma:taxonomyMulti="true" ma:sspId="601d558d-d313-4f1d-868c-6b3a2833dc85" ma:termSetId="7f4d65d3-df21-47df-9f87-a8a958b82bd3" ma:anchorId="00000000-0000-0000-0000-000000000000" ma:open="false" ma:isKeyword="false">
      <xsd:complexType>
        <xsd:sequence>
          <xsd:element ref="pc:Terms" minOccurs="0" maxOccurs="1"/>
        </xsd:sequence>
      </xsd:complexType>
    </xsd:element>
    <xsd:element name="IPPF_x002f_MA_x0020_resource" ma:index="12" nillable="true" ma:displayName="IPPF/MA resource" ma:format="Dropdown" ma:internalName="IPPF_x002F_MA_x0020_resource">
      <xsd:simpleType>
        <xsd:restriction base="dms:Choice">
          <xsd:enumeration value="Non-IPPF resource"/>
          <xsd:enumeration value="IPPF resource"/>
          <xsd:enumeration value="MA resource"/>
        </xsd:restriction>
      </xsd:simpleType>
    </xsd:element>
    <xsd:element name="b924f35d6cac4d95b043721939ceb91a" ma:index="13" nillable="true" ma:taxonomy="true" ma:internalName="b924f35d6cac4d95b043721939ceb91a" ma:taxonomyFieldName="Topics" ma:displayName="Topics" ma:default="" ma:fieldId="{b924f35d-6cac-4d95-b043-721939ceb91a}" ma:taxonomyMulti="true" ma:sspId="601d558d-d313-4f1d-868c-6b3a2833dc85" ma:termSetId="27263a3e-be19-4635-8400-c777b922dba0" ma:anchorId="00000000-0000-0000-0000-000000000000" ma:open="false" ma:isKeyword="false">
      <xsd:complexType>
        <xsd:sequence>
          <xsd:element ref="pc:Terms" minOccurs="0" maxOccurs="1"/>
        </xsd:sequence>
      </xsd:complexType>
    </xsd:element>
    <xsd:element name="meabd928bda14715956b348c2c9e481a" ma:index="15" nillable="true" ma:taxonomy="true" ma:internalName="meabd928bda14715956b348c2c9e481a" ma:taxonomyFieldName="Type_x0020_of_x0020_document" ma:displayName="Type of document" ma:default="" ma:fieldId="{6eabd928-bda1-4715-956b-348c2c9e481a}" ma:sspId="601d558d-d313-4f1d-868c-6b3a2833dc85" ma:termSetId="0c97d0d2-1912-4719-bafa-0ebcee115a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7f28e-da2e-42c4-80a7-79c1462927c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111cef2-ca24-42d8-be57-f2d2219f2bf0}" ma:internalName="TaxCatchAll" ma:showField="CatchAllData" ma:web="b6e172e9-3374-4b7b-b648-bc14bbe1c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11cef2-ca24-42d8-be57-f2d2219f2bf0}" ma:internalName="TaxCatchAllLabel" ma:readOnly="true" ma:showField="CatchAllDataLabel" ma:web="b6e172e9-3374-4b7b-b648-bc14bbe1c7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e5fcd-4988-4812-bddb-00ad90a21979"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7E70-2575-4B39-B16C-BA4B1C60A260}">
  <ds:schemaRefs>
    <ds:schemaRef ds:uri="http://schemas.microsoft.com/office/2006/metadata/properties"/>
    <ds:schemaRef ds:uri="http://schemas.microsoft.com/office/infopath/2007/PartnerControls"/>
    <ds:schemaRef ds:uri="7a77f28e-da2e-42c4-80a7-79c1462927c1"/>
    <ds:schemaRef ds:uri="b6e172e9-3374-4b7b-b648-bc14bbe1c7a1"/>
  </ds:schemaRefs>
</ds:datastoreItem>
</file>

<file path=customXml/itemProps2.xml><?xml version="1.0" encoding="utf-8"?>
<ds:datastoreItem xmlns:ds="http://schemas.openxmlformats.org/officeDocument/2006/customXml" ds:itemID="{C99C1FAC-976D-45C9-9AA0-4490390DF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172e9-3374-4b7b-b648-bc14bbe1c7a1"/>
    <ds:schemaRef ds:uri="7a77f28e-da2e-42c4-80a7-79c1462927c1"/>
    <ds:schemaRef ds:uri="2b2e5fcd-4988-4812-bddb-00ad90a21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389F4-E9EB-4B5F-9892-50441A6A142D}">
  <ds:schemaRefs>
    <ds:schemaRef ds:uri="http://schemas.microsoft.com/sharepoint/v3/contenttype/forms"/>
  </ds:schemaRefs>
</ds:datastoreItem>
</file>

<file path=customXml/itemProps4.xml><?xml version="1.0" encoding="utf-8"?>
<ds:datastoreItem xmlns:ds="http://schemas.openxmlformats.org/officeDocument/2006/customXml" ds:itemID="{39F9B22D-C871-3740-B03E-2060969F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SEAP Tender</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SEAP Tender</dc:title>
  <dc:subject/>
  <dc:creator>GAA</dc:creator>
  <cp:keywords>MA coordination</cp:keywords>
  <dc:description/>
  <cp:lastModifiedBy>Zhenja La Rosa</cp:lastModifiedBy>
  <cp:revision>2</cp:revision>
  <cp:lastPrinted>2017-09-13T15:09:00Z</cp:lastPrinted>
  <dcterms:created xsi:type="dcterms:W3CDTF">2020-04-28T12:12:00Z</dcterms:created>
  <dcterms:modified xsi:type="dcterms:W3CDTF">2020-04-28T12:12:00Z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0x010100029A97567A2631478F7078120D8375C9</vt:lpwstr>
  </property>
  <property fmtid="{D5CDD505-2E9C-101B-9397-08002B2CF9AE}" pid="3" name="TaxKeyword">
    <vt:lpwstr>1;#MA coordination|0210f7fb-2d1f-490c-8660-fd60c290ec08</vt:lpwstr>
  </property>
  <property fmtid="{D5CDD505-2E9C-101B-9397-08002B2CF9AE}" pid="4" name="Type of document">
    <vt:lpwstr/>
  </property>
  <property fmtid="{D5CDD505-2E9C-101B-9397-08002B2CF9AE}" pid="5" name="Countries/Regions">
    <vt:lpwstr/>
  </property>
  <property fmtid="{D5CDD505-2E9C-101B-9397-08002B2CF9AE}" pid="6" name="Topics">
    <vt:lpwstr/>
  </property>
</Properties>
</file>